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7FE3" w:rsidRDefault="00B87FE3" w:rsidP="00B87FE3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B87FE3" w:rsidRDefault="00B87FE3" w:rsidP="00B87FE3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B87FE3" w:rsidRDefault="00B87FE3" w:rsidP="00B87FE3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B87FE3" w:rsidRDefault="00B87FE3" w:rsidP="00B87FE3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B87FE3" w:rsidRDefault="00B87FE3" w:rsidP="00B87FE3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B87FE3" w:rsidRDefault="00B87FE3" w:rsidP="00B87FE3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0039BF" w:rsidRDefault="000039BF" w:rsidP="000039BF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 ИДПО</w:t>
      </w:r>
    </w:p>
    <w:p w:rsidR="001F596F" w:rsidRPr="00804CDF" w:rsidRDefault="001F596F" w:rsidP="00804CDF">
      <w:pPr>
        <w:spacing w:line="240" w:lineRule="auto"/>
        <w:ind w:firstLine="720"/>
        <w:jc w:val="center"/>
        <w:rPr>
          <w:rFonts w:ascii="Times New Roman" w:hAnsi="Times New Roman"/>
          <w:sz w:val="24"/>
          <w:szCs w:val="24"/>
        </w:rPr>
      </w:pPr>
    </w:p>
    <w:p w:rsidR="001F596F" w:rsidRPr="00804CDF" w:rsidRDefault="001F596F" w:rsidP="00804CDF">
      <w:pPr>
        <w:spacing w:line="240" w:lineRule="auto"/>
        <w:ind w:firstLine="720"/>
        <w:jc w:val="center"/>
        <w:rPr>
          <w:rFonts w:ascii="Times New Roman" w:hAnsi="Times New Roman"/>
          <w:sz w:val="24"/>
          <w:szCs w:val="24"/>
        </w:rPr>
      </w:pPr>
      <w:r w:rsidRPr="00804CDF">
        <w:rPr>
          <w:rFonts w:ascii="Times New Roman" w:hAnsi="Times New Roman"/>
          <w:sz w:val="24"/>
          <w:szCs w:val="24"/>
        </w:rPr>
        <w:t>Методическая разработка семинара</w:t>
      </w:r>
    </w:p>
    <w:p w:rsidR="001F596F" w:rsidRPr="00804CDF" w:rsidRDefault="001F596F" w:rsidP="00804CDF">
      <w:pPr>
        <w:pStyle w:val="3"/>
        <w:numPr>
          <w:ilvl w:val="1"/>
          <w:numId w:val="1"/>
        </w:numPr>
        <w:tabs>
          <w:tab w:val="num" w:pos="0"/>
        </w:tabs>
        <w:ind w:left="0" w:firstLine="720"/>
        <w:jc w:val="both"/>
        <w:rPr>
          <w:sz w:val="24"/>
        </w:rPr>
      </w:pPr>
      <w:r w:rsidRPr="00804CDF">
        <w:rPr>
          <w:sz w:val="24"/>
        </w:rPr>
        <w:t>Наз</w:t>
      </w:r>
      <w:r>
        <w:rPr>
          <w:sz w:val="24"/>
        </w:rPr>
        <w:t xml:space="preserve">вание: </w:t>
      </w:r>
      <w:proofErr w:type="spellStart"/>
      <w:r w:rsidRPr="00584543">
        <w:rPr>
          <w:bCs/>
          <w:color w:val="000000"/>
          <w:spacing w:val="-2"/>
          <w:sz w:val="24"/>
        </w:rPr>
        <w:t>Гипогонадизм</w:t>
      </w:r>
      <w:proofErr w:type="spellEnd"/>
      <w:r w:rsidRPr="00584543">
        <w:rPr>
          <w:sz w:val="24"/>
        </w:rPr>
        <w:t>.</w:t>
      </w:r>
    </w:p>
    <w:p w:rsidR="00DC325E" w:rsidRPr="00DC325E" w:rsidRDefault="001F596F" w:rsidP="00DC325E">
      <w:pPr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04CDF">
        <w:rPr>
          <w:rFonts w:ascii="Times New Roman" w:hAnsi="Times New Roman"/>
          <w:sz w:val="24"/>
          <w:szCs w:val="24"/>
        </w:rPr>
        <w:t>Код темы семинара по ун</w:t>
      </w:r>
      <w:r>
        <w:rPr>
          <w:rFonts w:ascii="Times New Roman" w:hAnsi="Times New Roman"/>
          <w:sz w:val="24"/>
          <w:szCs w:val="24"/>
        </w:rPr>
        <w:t xml:space="preserve">ифицированной программе: </w:t>
      </w:r>
      <w:r w:rsidR="00DC325E" w:rsidRPr="00DC325E">
        <w:rPr>
          <w:rFonts w:ascii="Times New Roman" w:hAnsi="Times New Roman"/>
          <w:sz w:val="24"/>
          <w:szCs w:val="24"/>
        </w:rPr>
        <w:t>12.3</w:t>
      </w:r>
    </w:p>
    <w:p w:rsidR="00DC325E" w:rsidRPr="00DC325E" w:rsidRDefault="00DC325E" w:rsidP="00DC325E">
      <w:pPr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C325E">
        <w:rPr>
          <w:rFonts w:ascii="Times New Roman" w:hAnsi="Times New Roman"/>
          <w:sz w:val="24"/>
          <w:szCs w:val="24"/>
        </w:rPr>
        <w:t>Наименование цикла: Повышение квалификации (ПК) врачей по специальности «Эндокринология».</w:t>
      </w:r>
    </w:p>
    <w:p w:rsidR="00DC325E" w:rsidRDefault="00DC325E" w:rsidP="00DC325E">
      <w:pPr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C325E">
        <w:rPr>
          <w:rFonts w:ascii="Times New Roman" w:hAnsi="Times New Roman"/>
          <w:sz w:val="24"/>
          <w:szCs w:val="24"/>
        </w:rPr>
        <w:t xml:space="preserve">Контингент </w:t>
      </w:r>
      <w:proofErr w:type="gramStart"/>
      <w:r w:rsidRPr="00DC325E">
        <w:rPr>
          <w:rFonts w:ascii="Times New Roman" w:hAnsi="Times New Roman"/>
          <w:sz w:val="24"/>
          <w:szCs w:val="24"/>
        </w:rPr>
        <w:t>обучающихся</w:t>
      </w:r>
      <w:proofErr w:type="gramEnd"/>
      <w:r w:rsidRPr="00DC325E">
        <w:rPr>
          <w:rFonts w:ascii="Times New Roman" w:hAnsi="Times New Roman"/>
          <w:sz w:val="24"/>
          <w:szCs w:val="24"/>
        </w:rPr>
        <w:t xml:space="preserve">:  </w:t>
      </w:r>
      <w:proofErr w:type="gramStart"/>
      <w:r w:rsidRPr="00DC325E">
        <w:rPr>
          <w:rFonts w:ascii="Times New Roman" w:hAnsi="Times New Roman"/>
          <w:sz w:val="24"/>
          <w:szCs w:val="24"/>
        </w:rPr>
        <w:t>Врачи, имеющие высшее профессиональное образование по специальности «Лечебное дело», «Педиатрия», высшее образование в ординатуре по специальности 31.08.53 Эндокринология и (или) послевузовское профессиональное образование (интернатура) и (или) дополнительное профессиональное образование по специальности "Эндокринология" и сертификат специалиста по специальности «Эндокринология».</w:t>
      </w:r>
      <w:proofErr w:type="gramEnd"/>
    </w:p>
    <w:p w:rsidR="001F596F" w:rsidRPr="00804CDF" w:rsidRDefault="001F596F" w:rsidP="00DC325E">
      <w:pPr>
        <w:numPr>
          <w:ilvl w:val="1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04CDF">
        <w:rPr>
          <w:rFonts w:ascii="Times New Roman" w:hAnsi="Times New Roman"/>
          <w:sz w:val="24"/>
          <w:szCs w:val="24"/>
        </w:rPr>
        <w:t>Продолжительность занятия: 2 часа.</w:t>
      </w:r>
    </w:p>
    <w:p w:rsidR="001F596F" w:rsidRPr="00804CDF" w:rsidRDefault="001F596F" w:rsidP="00804CDF">
      <w:pPr>
        <w:pStyle w:val="3"/>
        <w:numPr>
          <w:ilvl w:val="1"/>
          <w:numId w:val="1"/>
        </w:numPr>
        <w:tabs>
          <w:tab w:val="num" w:pos="0"/>
        </w:tabs>
        <w:ind w:left="0" w:firstLine="720"/>
        <w:jc w:val="both"/>
        <w:rPr>
          <w:sz w:val="24"/>
        </w:rPr>
      </w:pPr>
      <w:r w:rsidRPr="00804CDF">
        <w:rPr>
          <w:sz w:val="24"/>
        </w:rPr>
        <w:t>Цель: рассмотреть и обсудить современные дан</w:t>
      </w:r>
      <w:r>
        <w:rPr>
          <w:sz w:val="24"/>
        </w:rPr>
        <w:t xml:space="preserve">ные по </w:t>
      </w:r>
      <w:proofErr w:type="spellStart"/>
      <w:r>
        <w:rPr>
          <w:sz w:val="24"/>
        </w:rPr>
        <w:t>гипогонадизму</w:t>
      </w:r>
      <w:proofErr w:type="spellEnd"/>
      <w:r>
        <w:rPr>
          <w:sz w:val="24"/>
        </w:rPr>
        <w:t>.</w:t>
      </w:r>
    </w:p>
    <w:p w:rsidR="001F596F" w:rsidRPr="00584543" w:rsidRDefault="001F596F" w:rsidP="00DC325E">
      <w:pPr>
        <w:pStyle w:val="a9"/>
        <w:ind w:left="928"/>
        <w:jc w:val="both"/>
        <w:rPr>
          <w:rFonts w:ascii="Times New Roman" w:hAnsi="Times New Roman"/>
          <w:sz w:val="24"/>
          <w:szCs w:val="24"/>
        </w:rPr>
      </w:pPr>
      <w:bookmarkStart w:id="0" w:name="_GoBack"/>
      <w:bookmarkEnd w:id="0"/>
      <w:r w:rsidRPr="00804CDF">
        <w:rPr>
          <w:rFonts w:ascii="Times New Roman" w:hAnsi="Times New Roman"/>
          <w:sz w:val="24"/>
          <w:szCs w:val="24"/>
        </w:rPr>
        <w:t xml:space="preserve">              7. На семинаре обсуждаются следующие вопросы: </w:t>
      </w:r>
      <w:r w:rsidRPr="00804CDF">
        <w:rPr>
          <w:rFonts w:ascii="Times New Roman" w:hAnsi="Times New Roman"/>
          <w:spacing w:val="-6"/>
          <w:sz w:val="24"/>
          <w:szCs w:val="24"/>
        </w:rPr>
        <w:t xml:space="preserve"> </w:t>
      </w:r>
      <w:proofErr w:type="gramStart"/>
      <w:r w:rsidRPr="00584543">
        <w:rPr>
          <w:rFonts w:ascii="Times New Roman" w:hAnsi="Times New Roman"/>
          <w:sz w:val="24"/>
          <w:szCs w:val="24"/>
        </w:rPr>
        <w:t xml:space="preserve">Этиология и патогенез, Внутриутробные и генетические факторы, Роль аутоиммунных процессов, Нарушение чувствительности органов-мишеней к половым гормонам, Первичный </w:t>
      </w:r>
      <w:proofErr w:type="spellStart"/>
      <w:r w:rsidRPr="00584543">
        <w:rPr>
          <w:rFonts w:ascii="Times New Roman" w:hAnsi="Times New Roman"/>
          <w:sz w:val="24"/>
          <w:szCs w:val="24"/>
        </w:rPr>
        <w:t>гипогонадизм</w:t>
      </w:r>
      <w:proofErr w:type="spellEnd"/>
      <w:r w:rsidRPr="0058454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584543">
        <w:rPr>
          <w:rFonts w:ascii="Times New Roman" w:hAnsi="Times New Roman"/>
          <w:sz w:val="24"/>
          <w:szCs w:val="24"/>
        </w:rPr>
        <w:t>Гипергонадотропный</w:t>
      </w:r>
      <w:proofErr w:type="spellEnd"/>
      <w:r w:rsidRPr="00584543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584543">
        <w:rPr>
          <w:rFonts w:ascii="Times New Roman" w:hAnsi="Times New Roman"/>
          <w:sz w:val="24"/>
          <w:szCs w:val="24"/>
        </w:rPr>
        <w:t>нормогонадотропный</w:t>
      </w:r>
      <w:proofErr w:type="spellEnd"/>
      <w:r w:rsidRPr="0058454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84543">
        <w:rPr>
          <w:rFonts w:ascii="Times New Roman" w:hAnsi="Times New Roman"/>
          <w:sz w:val="24"/>
          <w:szCs w:val="24"/>
        </w:rPr>
        <w:t>гипогонадизм</w:t>
      </w:r>
      <w:proofErr w:type="spellEnd"/>
      <w:r w:rsidRPr="00584543">
        <w:rPr>
          <w:rFonts w:ascii="Times New Roman" w:hAnsi="Times New Roman"/>
          <w:sz w:val="24"/>
          <w:szCs w:val="24"/>
        </w:rPr>
        <w:t xml:space="preserve">, Вторичный </w:t>
      </w:r>
      <w:proofErr w:type="spellStart"/>
      <w:r w:rsidRPr="00584543">
        <w:rPr>
          <w:rFonts w:ascii="Times New Roman" w:hAnsi="Times New Roman"/>
          <w:sz w:val="24"/>
          <w:szCs w:val="24"/>
        </w:rPr>
        <w:t>гипогонадотропный</w:t>
      </w:r>
      <w:proofErr w:type="spellEnd"/>
      <w:r w:rsidRPr="0058454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84543">
        <w:rPr>
          <w:rFonts w:ascii="Times New Roman" w:hAnsi="Times New Roman"/>
          <w:sz w:val="24"/>
          <w:szCs w:val="24"/>
        </w:rPr>
        <w:t>гипогона¬дизм</w:t>
      </w:r>
      <w:proofErr w:type="spellEnd"/>
      <w:r w:rsidRPr="00584543">
        <w:rPr>
          <w:rFonts w:ascii="Times New Roman" w:hAnsi="Times New Roman"/>
          <w:sz w:val="24"/>
          <w:szCs w:val="24"/>
        </w:rPr>
        <w:t xml:space="preserve">, Синдром </w:t>
      </w:r>
      <w:proofErr w:type="spellStart"/>
      <w:r w:rsidRPr="00584543">
        <w:rPr>
          <w:rFonts w:ascii="Times New Roman" w:hAnsi="Times New Roman"/>
          <w:sz w:val="24"/>
          <w:szCs w:val="24"/>
        </w:rPr>
        <w:t>Мэддока</w:t>
      </w:r>
      <w:proofErr w:type="spellEnd"/>
      <w:r w:rsidRPr="00584543">
        <w:rPr>
          <w:rFonts w:ascii="Times New Roman" w:hAnsi="Times New Roman"/>
          <w:sz w:val="24"/>
          <w:szCs w:val="24"/>
        </w:rPr>
        <w:t xml:space="preserve">, Синдром </w:t>
      </w:r>
      <w:proofErr w:type="spellStart"/>
      <w:r w:rsidRPr="00584543">
        <w:rPr>
          <w:rFonts w:ascii="Times New Roman" w:hAnsi="Times New Roman"/>
          <w:sz w:val="24"/>
          <w:szCs w:val="24"/>
        </w:rPr>
        <w:t>Рейфенштейна</w:t>
      </w:r>
      <w:proofErr w:type="spellEnd"/>
      <w:r w:rsidRPr="00584543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584543">
        <w:rPr>
          <w:rFonts w:ascii="Times New Roman" w:hAnsi="Times New Roman"/>
          <w:sz w:val="24"/>
          <w:szCs w:val="24"/>
        </w:rPr>
        <w:t>Краниофарингиома</w:t>
      </w:r>
      <w:proofErr w:type="spellEnd"/>
      <w:r w:rsidRPr="00584543">
        <w:rPr>
          <w:rFonts w:ascii="Times New Roman" w:hAnsi="Times New Roman"/>
          <w:sz w:val="24"/>
          <w:szCs w:val="24"/>
        </w:rPr>
        <w:t xml:space="preserve">, Изолированная недостаточность ЛГ, Третичный </w:t>
      </w:r>
      <w:proofErr w:type="spellStart"/>
      <w:r w:rsidRPr="00584543">
        <w:rPr>
          <w:rFonts w:ascii="Times New Roman" w:hAnsi="Times New Roman"/>
          <w:sz w:val="24"/>
          <w:szCs w:val="24"/>
        </w:rPr>
        <w:t>гипогонадизм</w:t>
      </w:r>
      <w:proofErr w:type="spellEnd"/>
      <w:r w:rsidRPr="00584543">
        <w:rPr>
          <w:rFonts w:ascii="Times New Roman" w:hAnsi="Times New Roman"/>
          <w:sz w:val="24"/>
          <w:szCs w:val="24"/>
        </w:rPr>
        <w:t xml:space="preserve">, Синдром </w:t>
      </w:r>
      <w:proofErr w:type="spellStart"/>
      <w:r w:rsidRPr="00584543">
        <w:rPr>
          <w:rFonts w:ascii="Times New Roman" w:hAnsi="Times New Roman"/>
          <w:sz w:val="24"/>
          <w:szCs w:val="24"/>
        </w:rPr>
        <w:t>Каллманна</w:t>
      </w:r>
      <w:proofErr w:type="spellEnd"/>
      <w:r w:rsidRPr="00584543">
        <w:rPr>
          <w:rFonts w:ascii="Times New Roman" w:hAnsi="Times New Roman"/>
          <w:sz w:val="24"/>
          <w:szCs w:val="24"/>
        </w:rPr>
        <w:t xml:space="preserve">, Клиника </w:t>
      </w:r>
      <w:proofErr w:type="spellStart"/>
      <w:r w:rsidRPr="00584543">
        <w:rPr>
          <w:rFonts w:ascii="Times New Roman" w:hAnsi="Times New Roman"/>
          <w:sz w:val="24"/>
          <w:szCs w:val="24"/>
        </w:rPr>
        <w:t>гипогонадизма</w:t>
      </w:r>
      <w:proofErr w:type="spellEnd"/>
      <w:r w:rsidRPr="00584543">
        <w:rPr>
          <w:rFonts w:ascii="Times New Roman" w:hAnsi="Times New Roman"/>
          <w:sz w:val="24"/>
          <w:szCs w:val="24"/>
        </w:rPr>
        <w:t xml:space="preserve"> в зависимости от времени возникновения и характера поражения, Состояние половых органов, Физическое и половое развитие, Клиническое течение первичного </w:t>
      </w:r>
      <w:proofErr w:type="spellStart"/>
      <w:r w:rsidRPr="00584543">
        <w:rPr>
          <w:rFonts w:ascii="Times New Roman" w:hAnsi="Times New Roman"/>
          <w:sz w:val="24"/>
          <w:szCs w:val="24"/>
        </w:rPr>
        <w:t>гипогонадизма</w:t>
      </w:r>
      <w:proofErr w:type="spellEnd"/>
      <w:r w:rsidRPr="00584543">
        <w:rPr>
          <w:rFonts w:ascii="Times New Roman" w:hAnsi="Times New Roman"/>
          <w:sz w:val="24"/>
          <w:szCs w:val="24"/>
        </w:rPr>
        <w:t>, врожденного и</w:t>
      </w:r>
      <w:proofErr w:type="gramEnd"/>
      <w:r w:rsidRPr="00584543">
        <w:rPr>
          <w:rFonts w:ascii="Times New Roman" w:hAnsi="Times New Roman"/>
          <w:sz w:val="24"/>
          <w:szCs w:val="24"/>
        </w:rPr>
        <w:t xml:space="preserve"> приобретенного, Особенности пубертатного периода, Особенности течения вторичного </w:t>
      </w:r>
      <w:proofErr w:type="spellStart"/>
      <w:r w:rsidRPr="00584543">
        <w:rPr>
          <w:rFonts w:ascii="Times New Roman" w:hAnsi="Times New Roman"/>
          <w:sz w:val="24"/>
          <w:szCs w:val="24"/>
        </w:rPr>
        <w:t>гипогонадизма</w:t>
      </w:r>
      <w:proofErr w:type="spellEnd"/>
      <w:r w:rsidRPr="00584543">
        <w:rPr>
          <w:rFonts w:ascii="Times New Roman" w:hAnsi="Times New Roman"/>
          <w:sz w:val="24"/>
          <w:szCs w:val="24"/>
        </w:rPr>
        <w:t xml:space="preserve">, Особенности течения третичного </w:t>
      </w:r>
      <w:proofErr w:type="spellStart"/>
      <w:r w:rsidRPr="00584543">
        <w:rPr>
          <w:rFonts w:ascii="Times New Roman" w:hAnsi="Times New Roman"/>
          <w:sz w:val="24"/>
          <w:szCs w:val="24"/>
        </w:rPr>
        <w:t>гипогона¬дизма</w:t>
      </w:r>
      <w:proofErr w:type="spellEnd"/>
      <w:proofErr w:type="gramStart"/>
      <w:r w:rsidRPr="00584543">
        <w:rPr>
          <w:rFonts w:ascii="Times New Roman" w:hAnsi="Times New Roman"/>
          <w:sz w:val="24"/>
          <w:szCs w:val="24"/>
        </w:rPr>
        <w:t xml:space="preserve"> ,</w:t>
      </w:r>
      <w:proofErr w:type="gramEnd"/>
      <w:r w:rsidRPr="00584543">
        <w:rPr>
          <w:rFonts w:ascii="Times New Roman" w:hAnsi="Times New Roman"/>
          <w:sz w:val="24"/>
          <w:szCs w:val="24"/>
        </w:rPr>
        <w:t xml:space="preserve"> Диагностика и дифференциальная диагностика, Пробы с </w:t>
      </w:r>
      <w:proofErr w:type="spellStart"/>
      <w:r w:rsidRPr="00584543">
        <w:rPr>
          <w:rFonts w:ascii="Times New Roman" w:hAnsi="Times New Roman"/>
          <w:sz w:val="24"/>
          <w:szCs w:val="24"/>
        </w:rPr>
        <w:t>хорионнческим</w:t>
      </w:r>
      <w:proofErr w:type="spellEnd"/>
      <w:r w:rsidRPr="00584543">
        <w:rPr>
          <w:rFonts w:ascii="Times New Roman" w:hAnsi="Times New Roman"/>
          <w:sz w:val="24"/>
          <w:szCs w:val="24"/>
        </w:rPr>
        <w:t xml:space="preserve"> гонадотропином и </w:t>
      </w:r>
      <w:proofErr w:type="spellStart"/>
      <w:r w:rsidRPr="00584543">
        <w:rPr>
          <w:rFonts w:ascii="Times New Roman" w:hAnsi="Times New Roman"/>
          <w:sz w:val="24"/>
          <w:szCs w:val="24"/>
        </w:rPr>
        <w:t>люлиберином</w:t>
      </w:r>
      <w:proofErr w:type="spellEnd"/>
      <w:r w:rsidRPr="00584543">
        <w:rPr>
          <w:rFonts w:ascii="Times New Roman" w:hAnsi="Times New Roman"/>
          <w:sz w:val="24"/>
          <w:szCs w:val="24"/>
        </w:rPr>
        <w:t xml:space="preserve">, Оценка цитогенетического исследования, Оценка </w:t>
      </w:r>
      <w:proofErr w:type="spellStart"/>
      <w:r w:rsidRPr="00584543">
        <w:rPr>
          <w:rFonts w:ascii="Times New Roman" w:hAnsi="Times New Roman"/>
          <w:sz w:val="24"/>
          <w:szCs w:val="24"/>
        </w:rPr>
        <w:t>сперматограммы</w:t>
      </w:r>
      <w:proofErr w:type="spellEnd"/>
      <w:r w:rsidRPr="00584543">
        <w:rPr>
          <w:rFonts w:ascii="Times New Roman" w:hAnsi="Times New Roman"/>
          <w:sz w:val="24"/>
          <w:szCs w:val="24"/>
        </w:rPr>
        <w:t xml:space="preserve">, Оценка данных рентгенологического и </w:t>
      </w:r>
      <w:proofErr w:type="spellStart"/>
      <w:r w:rsidRPr="00584543">
        <w:rPr>
          <w:rFonts w:ascii="Times New Roman" w:hAnsi="Times New Roman"/>
          <w:sz w:val="24"/>
          <w:szCs w:val="24"/>
        </w:rPr>
        <w:t>ульт¬развукового</w:t>
      </w:r>
      <w:proofErr w:type="spellEnd"/>
      <w:r w:rsidRPr="00584543">
        <w:rPr>
          <w:rFonts w:ascii="Times New Roman" w:hAnsi="Times New Roman"/>
          <w:sz w:val="24"/>
          <w:szCs w:val="24"/>
        </w:rPr>
        <w:t xml:space="preserve"> исследований, компьютерной, ядерно-</w:t>
      </w:r>
      <w:proofErr w:type="spellStart"/>
      <w:r w:rsidRPr="00584543">
        <w:rPr>
          <w:rFonts w:ascii="Times New Roman" w:hAnsi="Times New Roman"/>
          <w:sz w:val="24"/>
          <w:szCs w:val="24"/>
        </w:rPr>
        <w:t>магнито</w:t>
      </w:r>
      <w:proofErr w:type="spellEnd"/>
      <w:r w:rsidRPr="00584543">
        <w:rPr>
          <w:rFonts w:ascii="Times New Roman" w:hAnsi="Times New Roman"/>
          <w:sz w:val="24"/>
          <w:szCs w:val="24"/>
        </w:rPr>
        <w:t>-</w:t>
      </w:r>
      <w:proofErr w:type="spellStart"/>
      <w:r w:rsidRPr="00584543">
        <w:rPr>
          <w:rFonts w:ascii="Times New Roman" w:hAnsi="Times New Roman"/>
          <w:sz w:val="24"/>
          <w:szCs w:val="24"/>
        </w:rPr>
        <w:t>резонаясной</w:t>
      </w:r>
      <w:proofErr w:type="spellEnd"/>
      <w:r w:rsidRPr="00584543">
        <w:rPr>
          <w:rFonts w:ascii="Times New Roman" w:hAnsi="Times New Roman"/>
          <w:sz w:val="24"/>
          <w:szCs w:val="24"/>
        </w:rPr>
        <w:t xml:space="preserve"> томографии и других методов, Дифференциальная диагностика </w:t>
      </w:r>
      <w:proofErr w:type="spellStart"/>
      <w:r w:rsidRPr="00584543">
        <w:rPr>
          <w:rFonts w:ascii="Times New Roman" w:hAnsi="Times New Roman"/>
          <w:sz w:val="24"/>
          <w:szCs w:val="24"/>
        </w:rPr>
        <w:t>гипогона-дизма</w:t>
      </w:r>
      <w:proofErr w:type="spellEnd"/>
      <w:r w:rsidRPr="00584543">
        <w:rPr>
          <w:rFonts w:ascii="Times New Roman" w:hAnsi="Times New Roman"/>
          <w:sz w:val="24"/>
          <w:szCs w:val="24"/>
        </w:rPr>
        <w:t xml:space="preserve"> с задержкой полового развития конституционального генеза, Лечение, Сроки начала лечения, Показания к стимулирующей и </w:t>
      </w:r>
      <w:proofErr w:type="spellStart"/>
      <w:r w:rsidRPr="00584543">
        <w:rPr>
          <w:rFonts w:ascii="Times New Roman" w:hAnsi="Times New Roman"/>
          <w:sz w:val="24"/>
          <w:szCs w:val="24"/>
        </w:rPr>
        <w:t>замести¬тельной</w:t>
      </w:r>
      <w:proofErr w:type="spellEnd"/>
      <w:r w:rsidRPr="00584543">
        <w:rPr>
          <w:rFonts w:ascii="Times New Roman" w:hAnsi="Times New Roman"/>
          <w:sz w:val="24"/>
          <w:szCs w:val="24"/>
        </w:rPr>
        <w:t xml:space="preserve"> терапии половыми гормонами, Особенности лечения первичного и вторичного </w:t>
      </w:r>
      <w:proofErr w:type="spellStart"/>
      <w:r w:rsidRPr="00584543">
        <w:rPr>
          <w:rFonts w:ascii="Times New Roman" w:hAnsi="Times New Roman"/>
          <w:sz w:val="24"/>
          <w:szCs w:val="24"/>
        </w:rPr>
        <w:t>гипогопадизма</w:t>
      </w:r>
      <w:proofErr w:type="spellEnd"/>
      <w:r w:rsidRPr="00584543">
        <w:rPr>
          <w:rFonts w:ascii="Times New Roman" w:hAnsi="Times New Roman"/>
          <w:sz w:val="24"/>
          <w:szCs w:val="24"/>
        </w:rPr>
        <w:t xml:space="preserve">, Прогноз, </w:t>
      </w:r>
      <w:proofErr w:type="gramStart"/>
      <w:r w:rsidRPr="00584543">
        <w:rPr>
          <w:rFonts w:ascii="Times New Roman" w:hAnsi="Times New Roman"/>
          <w:sz w:val="24"/>
          <w:szCs w:val="24"/>
        </w:rPr>
        <w:t xml:space="preserve">Диспансеризация, Медико-социальная экспертиза и </w:t>
      </w:r>
      <w:proofErr w:type="spellStart"/>
      <w:r w:rsidRPr="00584543">
        <w:rPr>
          <w:rFonts w:ascii="Times New Roman" w:hAnsi="Times New Roman"/>
          <w:sz w:val="24"/>
          <w:szCs w:val="24"/>
        </w:rPr>
        <w:t>реабили¬тация</w:t>
      </w:r>
      <w:proofErr w:type="spellEnd"/>
      <w:r w:rsidRPr="00584543">
        <w:rPr>
          <w:rFonts w:ascii="Times New Roman" w:hAnsi="Times New Roman"/>
          <w:sz w:val="24"/>
          <w:szCs w:val="24"/>
        </w:rPr>
        <w:t xml:space="preserve">, Социальная адаптация, Крипторхизм, Этиология и патогенез, Клиника, Клинические варианты аномалий положения яичек, Функциональное состояние гонад, </w:t>
      </w:r>
      <w:r w:rsidRPr="00584543">
        <w:rPr>
          <w:rFonts w:ascii="Times New Roman" w:hAnsi="Times New Roman"/>
          <w:sz w:val="24"/>
          <w:szCs w:val="24"/>
        </w:rPr>
        <w:lastRenderedPageBreak/>
        <w:t xml:space="preserve">морфология, Диагностика и дифференциальная диагностика, Диагностические пробы, Оценка данных гормонального, </w:t>
      </w:r>
      <w:proofErr w:type="spellStart"/>
      <w:r w:rsidRPr="00584543">
        <w:rPr>
          <w:rFonts w:ascii="Times New Roman" w:hAnsi="Times New Roman"/>
          <w:sz w:val="24"/>
          <w:szCs w:val="24"/>
        </w:rPr>
        <w:t>ультразву¬кового</w:t>
      </w:r>
      <w:proofErr w:type="spellEnd"/>
      <w:r w:rsidRPr="00584543">
        <w:rPr>
          <w:rFonts w:ascii="Times New Roman" w:hAnsi="Times New Roman"/>
          <w:sz w:val="24"/>
          <w:szCs w:val="24"/>
        </w:rPr>
        <w:t xml:space="preserve"> и других методов исследования, Дифференциальная диагностика ложного крипторхизма, Дифференциальная диагностика брюшной формы крипторхизма и анорхизма (</w:t>
      </w:r>
      <w:proofErr w:type="spellStart"/>
      <w:r w:rsidRPr="00584543">
        <w:rPr>
          <w:rFonts w:ascii="Times New Roman" w:hAnsi="Times New Roman"/>
          <w:sz w:val="24"/>
          <w:szCs w:val="24"/>
        </w:rPr>
        <w:t>синдро¬ма</w:t>
      </w:r>
      <w:proofErr w:type="spellEnd"/>
      <w:r w:rsidRPr="00584543">
        <w:rPr>
          <w:rFonts w:ascii="Times New Roman" w:hAnsi="Times New Roman"/>
          <w:sz w:val="24"/>
          <w:szCs w:val="24"/>
        </w:rPr>
        <w:t xml:space="preserve"> внутриутробной атрофии яичек, Лечение, Сроки начала лечения, Контроль (гормональный и клинический, Оперативное лечение</w:t>
      </w:r>
      <w:proofErr w:type="gramEnd"/>
      <w:r w:rsidRPr="00584543">
        <w:rPr>
          <w:rFonts w:ascii="Times New Roman" w:hAnsi="Times New Roman"/>
          <w:sz w:val="24"/>
          <w:szCs w:val="24"/>
        </w:rPr>
        <w:t>, Гормональная терапия, Прогноз, Про</w:t>
      </w:r>
      <w:r>
        <w:rPr>
          <w:rFonts w:ascii="Times New Roman" w:hAnsi="Times New Roman"/>
          <w:sz w:val="24"/>
          <w:szCs w:val="24"/>
        </w:rPr>
        <w:t>гностические аспекты фертильно</w:t>
      </w:r>
      <w:r w:rsidRPr="00584543">
        <w:rPr>
          <w:rFonts w:ascii="Times New Roman" w:hAnsi="Times New Roman"/>
          <w:sz w:val="24"/>
          <w:szCs w:val="24"/>
        </w:rPr>
        <w:t xml:space="preserve">сти, Диспансеризация, </w:t>
      </w:r>
      <w:proofErr w:type="gramStart"/>
      <w:r w:rsidRPr="00584543">
        <w:rPr>
          <w:rFonts w:ascii="Times New Roman" w:hAnsi="Times New Roman"/>
          <w:sz w:val="24"/>
          <w:szCs w:val="24"/>
        </w:rPr>
        <w:t>Медико-социальная</w:t>
      </w:r>
      <w:proofErr w:type="gramEnd"/>
      <w:r w:rsidRPr="00584543">
        <w:rPr>
          <w:rFonts w:ascii="Times New Roman" w:hAnsi="Times New Roman"/>
          <w:sz w:val="24"/>
          <w:szCs w:val="24"/>
        </w:rPr>
        <w:t xml:space="preserve"> экспертиза и реабилитация</w:t>
      </w:r>
      <w:r>
        <w:rPr>
          <w:rFonts w:ascii="Times New Roman" w:hAnsi="Times New Roman"/>
          <w:sz w:val="24"/>
          <w:szCs w:val="24"/>
        </w:rPr>
        <w:t>.</w:t>
      </w:r>
    </w:p>
    <w:p w:rsidR="001F596F" w:rsidRPr="00804CDF" w:rsidRDefault="001F596F" w:rsidP="00804CDF">
      <w:pPr>
        <w:pStyle w:val="a9"/>
        <w:spacing w:after="0" w:line="240" w:lineRule="auto"/>
        <w:ind w:left="0"/>
        <w:jc w:val="both"/>
        <w:rPr>
          <w:rFonts w:ascii="Times New Roman" w:hAnsi="Times New Roman"/>
          <w:color w:val="000000"/>
          <w:spacing w:val="-6"/>
          <w:sz w:val="24"/>
          <w:szCs w:val="24"/>
        </w:rPr>
      </w:pPr>
      <w:r w:rsidRPr="00804CDF">
        <w:rPr>
          <w:rFonts w:ascii="Times New Roman" w:hAnsi="Times New Roman"/>
          <w:color w:val="000000"/>
          <w:spacing w:val="-6"/>
          <w:sz w:val="24"/>
          <w:szCs w:val="24"/>
        </w:rPr>
        <w:t>План семинара:</w:t>
      </w:r>
    </w:p>
    <w:p w:rsidR="001F596F" w:rsidRPr="00584543" w:rsidRDefault="001F596F" w:rsidP="00C51083">
      <w:pPr>
        <w:pStyle w:val="a9"/>
        <w:numPr>
          <w:ilvl w:val="0"/>
          <w:numId w:val="8"/>
        </w:numPr>
        <w:jc w:val="both"/>
        <w:rPr>
          <w:rFonts w:ascii="Times New Roman" w:hAnsi="Times New Roman"/>
          <w:sz w:val="24"/>
          <w:szCs w:val="24"/>
        </w:rPr>
      </w:pPr>
      <w:r w:rsidRPr="00804CDF">
        <w:rPr>
          <w:rFonts w:ascii="Times New Roman" w:hAnsi="Times New Roman"/>
          <w:color w:val="000000"/>
          <w:spacing w:val="-6"/>
          <w:sz w:val="24"/>
          <w:szCs w:val="24"/>
        </w:rPr>
        <w:t xml:space="preserve"> </w:t>
      </w:r>
      <w:r w:rsidRPr="00584543">
        <w:rPr>
          <w:rFonts w:ascii="Times New Roman" w:hAnsi="Times New Roman"/>
          <w:sz w:val="24"/>
          <w:szCs w:val="24"/>
        </w:rPr>
        <w:t>Этиология и патогенез</w:t>
      </w:r>
    </w:p>
    <w:p w:rsidR="001F596F" w:rsidRPr="00584543" w:rsidRDefault="001F596F" w:rsidP="00C51083">
      <w:pPr>
        <w:pStyle w:val="a9"/>
        <w:numPr>
          <w:ilvl w:val="0"/>
          <w:numId w:val="8"/>
        </w:numPr>
        <w:jc w:val="both"/>
        <w:rPr>
          <w:rFonts w:ascii="Times New Roman" w:hAnsi="Times New Roman"/>
          <w:sz w:val="24"/>
          <w:szCs w:val="24"/>
        </w:rPr>
      </w:pPr>
      <w:r w:rsidRPr="00584543">
        <w:rPr>
          <w:rFonts w:ascii="Times New Roman" w:hAnsi="Times New Roman"/>
          <w:sz w:val="24"/>
          <w:szCs w:val="24"/>
        </w:rPr>
        <w:t>Внутриутробные и генетические факторы</w:t>
      </w:r>
    </w:p>
    <w:p w:rsidR="001F596F" w:rsidRPr="00584543" w:rsidRDefault="001F596F" w:rsidP="00C51083">
      <w:pPr>
        <w:pStyle w:val="a9"/>
        <w:numPr>
          <w:ilvl w:val="0"/>
          <w:numId w:val="8"/>
        </w:numPr>
        <w:jc w:val="both"/>
        <w:rPr>
          <w:rFonts w:ascii="Times New Roman" w:hAnsi="Times New Roman"/>
          <w:sz w:val="24"/>
          <w:szCs w:val="24"/>
        </w:rPr>
      </w:pPr>
      <w:r w:rsidRPr="00584543">
        <w:rPr>
          <w:rFonts w:ascii="Times New Roman" w:hAnsi="Times New Roman"/>
          <w:sz w:val="24"/>
          <w:szCs w:val="24"/>
        </w:rPr>
        <w:t>Роль аутоиммунных процессов</w:t>
      </w:r>
    </w:p>
    <w:p w:rsidR="001F596F" w:rsidRPr="00584543" w:rsidRDefault="001F596F" w:rsidP="00C51083">
      <w:pPr>
        <w:pStyle w:val="a9"/>
        <w:numPr>
          <w:ilvl w:val="0"/>
          <w:numId w:val="8"/>
        </w:numPr>
        <w:jc w:val="both"/>
        <w:rPr>
          <w:rFonts w:ascii="Times New Roman" w:hAnsi="Times New Roman"/>
          <w:sz w:val="24"/>
          <w:szCs w:val="24"/>
        </w:rPr>
      </w:pPr>
      <w:r w:rsidRPr="00584543">
        <w:rPr>
          <w:rFonts w:ascii="Times New Roman" w:hAnsi="Times New Roman"/>
          <w:sz w:val="24"/>
          <w:szCs w:val="24"/>
        </w:rPr>
        <w:t>Нарушение чувствительности органов-мишеней к половым гормонам</w:t>
      </w:r>
    </w:p>
    <w:p w:rsidR="001F596F" w:rsidRPr="00584543" w:rsidRDefault="001F596F" w:rsidP="00C51083">
      <w:pPr>
        <w:pStyle w:val="a9"/>
        <w:numPr>
          <w:ilvl w:val="0"/>
          <w:numId w:val="8"/>
        </w:numPr>
        <w:jc w:val="both"/>
        <w:rPr>
          <w:rFonts w:ascii="Times New Roman" w:hAnsi="Times New Roman"/>
          <w:sz w:val="24"/>
          <w:szCs w:val="24"/>
        </w:rPr>
      </w:pPr>
      <w:r w:rsidRPr="00584543">
        <w:rPr>
          <w:rFonts w:ascii="Times New Roman" w:hAnsi="Times New Roman"/>
          <w:sz w:val="24"/>
          <w:szCs w:val="24"/>
        </w:rPr>
        <w:t xml:space="preserve">Первичный </w:t>
      </w:r>
      <w:proofErr w:type="spellStart"/>
      <w:r w:rsidRPr="00584543">
        <w:rPr>
          <w:rFonts w:ascii="Times New Roman" w:hAnsi="Times New Roman"/>
          <w:sz w:val="24"/>
          <w:szCs w:val="24"/>
        </w:rPr>
        <w:t>гипогонадизм</w:t>
      </w:r>
      <w:proofErr w:type="spellEnd"/>
    </w:p>
    <w:p w:rsidR="001F596F" w:rsidRPr="00584543" w:rsidRDefault="001F596F" w:rsidP="00C51083">
      <w:pPr>
        <w:pStyle w:val="a9"/>
        <w:numPr>
          <w:ilvl w:val="0"/>
          <w:numId w:val="8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 w:rsidRPr="00584543">
        <w:rPr>
          <w:rFonts w:ascii="Times New Roman" w:hAnsi="Times New Roman"/>
          <w:sz w:val="24"/>
          <w:szCs w:val="24"/>
        </w:rPr>
        <w:t>Гипергонадотропный</w:t>
      </w:r>
      <w:proofErr w:type="spellEnd"/>
      <w:r w:rsidRPr="00584543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584543">
        <w:rPr>
          <w:rFonts w:ascii="Times New Roman" w:hAnsi="Times New Roman"/>
          <w:sz w:val="24"/>
          <w:szCs w:val="24"/>
        </w:rPr>
        <w:t>нормогонадотропный</w:t>
      </w:r>
      <w:proofErr w:type="spellEnd"/>
      <w:r w:rsidRPr="0058454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84543">
        <w:rPr>
          <w:rFonts w:ascii="Times New Roman" w:hAnsi="Times New Roman"/>
          <w:sz w:val="24"/>
          <w:szCs w:val="24"/>
        </w:rPr>
        <w:t>гипогонадизм</w:t>
      </w:r>
      <w:proofErr w:type="spellEnd"/>
    </w:p>
    <w:p w:rsidR="001F596F" w:rsidRPr="00584543" w:rsidRDefault="001F596F" w:rsidP="00C51083">
      <w:pPr>
        <w:pStyle w:val="a9"/>
        <w:numPr>
          <w:ilvl w:val="0"/>
          <w:numId w:val="8"/>
        </w:numPr>
        <w:jc w:val="both"/>
        <w:rPr>
          <w:rFonts w:ascii="Times New Roman" w:hAnsi="Times New Roman"/>
          <w:sz w:val="24"/>
          <w:szCs w:val="24"/>
        </w:rPr>
      </w:pPr>
      <w:r w:rsidRPr="00584543">
        <w:rPr>
          <w:rFonts w:ascii="Times New Roman" w:hAnsi="Times New Roman"/>
          <w:sz w:val="24"/>
          <w:szCs w:val="24"/>
        </w:rPr>
        <w:t xml:space="preserve">Вторичный </w:t>
      </w:r>
      <w:proofErr w:type="spellStart"/>
      <w:r w:rsidRPr="00584543">
        <w:rPr>
          <w:rFonts w:ascii="Times New Roman" w:hAnsi="Times New Roman"/>
          <w:sz w:val="24"/>
          <w:szCs w:val="24"/>
        </w:rPr>
        <w:t>гипогонадотропный</w:t>
      </w:r>
      <w:proofErr w:type="spellEnd"/>
      <w:r w:rsidRPr="0058454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84543">
        <w:rPr>
          <w:rFonts w:ascii="Times New Roman" w:hAnsi="Times New Roman"/>
          <w:sz w:val="24"/>
          <w:szCs w:val="24"/>
        </w:rPr>
        <w:t>гипогона¬дизм</w:t>
      </w:r>
      <w:proofErr w:type="spellEnd"/>
    </w:p>
    <w:p w:rsidR="001F596F" w:rsidRPr="00584543" w:rsidRDefault="001F596F" w:rsidP="00C51083">
      <w:pPr>
        <w:pStyle w:val="a9"/>
        <w:numPr>
          <w:ilvl w:val="0"/>
          <w:numId w:val="8"/>
        </w:numPr>
        <w:jc w:val="both"/>
        <w:rPr>
          <w:rFonts w:ascii="Times New Roman" w:hAnsi="Times New Roman"/>
          <w:sz w:val="24"/>
          <w:szCs w:val="24"/>
        </w:rPr>
      </w:pPr>
      <w:r w:rsidRPr="00584543">
        <w:rPr>
          <w:rFonts w:ascii="Times New Roman" w:hAnsi="Times New Roman"/>
          <w:sz w:val="24"/>
          <w:szCs w:val="24"/>
        </w:rPr>
        <w:t xml:space="preserve">Синдром </w:t>
      </w:r>
      <w:proofErr w:type="spellStart"/>
      <w:r w:rsidRPr="00584543">
        <w:rPr>
          <w:rFonts w:ascii="Times New Roman" w:hAnsi="Times New Roman"/>
          <w:sz w:val="24"/>
          <w:szCs w:val="24"/>
        </w:rPr>
        <w:t>Мэддока</w:t>
      </w:r>
      <w:proofErr w:type="spellEnd"/>
    </w:p>
    <w:p w:rsidR="001F596F" w:rsidRPr="00584543" w:rsidRDefault="001F596F" w:rsidP="00C51083">
      <w:pPr>
        <w:pStyle w:val="a9"/>
        <w:numPr>
          <w:ilvl w:val="0"/>
          <w:numId w:val="8"/>
        </w:numPr>
        <w:jc w:val="both"/>
        <w:rPr>
          <w:rFonts w:ascii="Times New Roman" w:hAnsi="Times New Roman"/>
          <w:sz w:val="24"/>
          <w:szCs w:val="24"/>
        </w:rPr>
      </w:pPr>
      <w:r w:rsidRPr="00584543">
        <w:rPr>
          <w:rFonts w:ascii="Times New Roman" w:hAnsi="Times New Roman"/>
          <w:sz w:val="24"/>
          <w:szCs w:val="24"/>
        </w:rPr>
        <w:t xml:space="preserve">Синдром </w:t>
      </w:r>
      <w:proofErr w:type="spellStart"/>
      <w:r w:rsidRPr="00584543">
        <w:rPr>
          <w:rFonts w:ascii="Times New Roman" w:hAnsi="Times New Roman"/>
          <w:sz w:val="24"/>
          <w:szCs w:val="24"/>
        </w:rPr>
        <w:t>Рейфенштейна</w:t>
      </w:r>
      <w:proofErr w:type="spellEnd"/>
    </w:p>
    <w:p w:rsidR="001F596F" w:rsidRPr="00584543" w:rsidRDefault="001F596F" w:rsidP="00C51083">
      <w:pPr>
        <w:pStyle w:val="a9"/>
        <w:numPr>
          <w:ilvl w:val="0"/>
          <w:numId w:val="8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 w:rsidRPr="00584543">
        <w:rPr>
          <w:rFonts w:ascii="Times New Roman" w:hAnsi="Times New Roman"/>
          <w:sz w:val="24"/>
          <w:szCs w:val="24"/>
        </w:rPr>
        <w:t>Краниофарингиома</w:t>
      </w:r>
      <w:proofErr w:type="spellEnd"/>
    </w:p>
    <w:p w:rsidR="001F596F" w:rsidRPr="00584543" w:rsidRDefault="001F596F" w:rsidP="00C51083">
      <w:pPr>
        <w:pStyle w:val="a9"/>
        <w:numPr>
          <w:ilvl w:val="0"/>
          <w:numId w:val="8"/>
        </w:numPr>
        <w:jc w:val="both"/>
        <w:rPr>
          <w:rFonts w:ascii="Times New Roman" w:hAnsi="Times New Roman"/>
          <w:sz w:val="24"/>
          <w:szCs w:val="24"/>
        </w:rPr>
      </w:pPr>
      <w:r w:rsidRPr="00584543">
        <w:rPr>
          <w:rFonts w:ascii="Times New Roman" w:hAnsi="Times New Roman"/>
          <w:sz w:val="24"/>
          <w:szCs w:val="24"/>
        </w:rPr>
        <w:t>Изолированная недостаточность ЛГ</w:t>
      </w:r>
    </w:p>
    <w:p w:rsidR="001F596F" w:rsidRPr="00584543" w:rsidRDefault="001F596F" w:rsidP="00C51083">
      <w:pPr>
        <w:pStyle w:val="a9"/>
        <w:numPr>
          <w:ilvl w:val="0"/>
          <w:numId w:val="8"/>
        </w:numPr>
        <w:jc w:val="both"/>
        <w:rPr>
          <w:rFonts w:ascii="Times New Roman" w:hAnsi="Times New Roman"/>
          <w:sz w:val="24"/>
          <w:szCs w:val="24"/>
        </w:rPr>
      </w:pPr>
      <w:r w:rsidRPr="00584543">
        <w:rPr>
          <w:rFonts w:ascii="Times New Roman" w:hAnsi="Times New Roman"/>
          <w:sz w:val="24"/>
          <w:szCs w:val="24"/>
        </w:rPr>
        <w:t>Другие</w:t>
      </w:r>
    </w:p>
    <w:p w:rsidR="001F596F" w:rsidRPr="00584543" w:rsidRDefault="001F596F" w:rsidP="00C51083">
      <w:pPr>
        <w:pStyle w:val="a9"/>
        <w:numPr>
          <w:ilvl w:val="0"/>
          <w:numId w:val="8"/>
        </w:numPr>
        <w:jc w:val="both"/>
        <w:rPr>
          <w:rFonts w:ascii="Times New Roman" w:hAnsi="Times New Roman"/>
          <w:sz w:val="24"/>
          <w:szCs w:val="24"/>
        </w:rPr>
      </w:pPr>
      <w:r w:rsidRPr="00584543">
        <w:rPr>
          <w:rFonts w:ascii="Times New Roman" w:hAnsi="Times New Roman"/>
          <w:sz w:val="24"/>
          <w:szCs w:val="24"/>
        </w:rPr>
        <w:t xml:space="preserve">Третичный </w:t>
      </w:r>
      <w:proofErr w:type="spellStart"/>
      <w:r w:rsidRPr="00584543">
        <w:rPr>
          <w:rFonts w:ascii="Times New Roman" w:hAnsi="Times New Roman"/>
          <w:sz w:val="24"/>
          <w:szCs w:val="24"/>
        </w:rPr>
        <w:t>гипогонадизм</w:t>
      </w:r>
      <w:proofErr w:type="spellEnd"/>
    </w:p>
    <w:p w:rsidR="001F596F" w:rsidRPr="00584543" w:rsidRDefault="001F596F" w:rsidP="00C51083">
      <w:pPr>
        <w:pStyle w:val="a9"/>
        <w:numPr>
          <w:ilvl w:val="0"/>
          <w:numId w:val="8"/>
        </w:numPr>
        <w:jc w:val="both"/>
        <w:rPr>
          <w:rFonts w:ascii="Times New Roman" w:hAnsi="Times New Roman"/>
          <w:sz w:val="24"/>
          <w:szCs w:val="24"/>
        </w:rPr>
      </w:pPr>
      <w:r w:rsidRPr="00584543">
        <w:rPr>
          <w:rFonts w:ascii="Times New Roman" w:hAnsi="Times New Roman"/>
          <w:sz w:val="24"/>
          <w:szCs w:val="24"/>
        </w:rPr>
        <w:t xml:space="preserve">Синдром </w:t>
      </w:r>
      <w:proofErr w:type="spellStart"/>
      <w:r w:rsidRPr="00584543">
        <w:rPr>
          <w:rFonts w:ascii="Times New Roman" w:hAnsi="Times New Roman"/>
          <w:sz w:val="24"/>
          <w:szCs w:val="24"/>
        </w:rPr>
        <w:t>Каллманна</w:t>
      </w:r>
      <w:proofErr w:type="spellEnd"/>
    </w:p>
    <w:p w:rsidR="001F596F" w:rsidRPr="00584543" w:rsidRDefault="001F596F" w:rsidP="00C51083">
      <w:pPr>
        <w:pStyle w:val="a9"/>
        <w:numPr>
          <w:ilvl w:val="0"/>
          <w:numId w:val="8"/>
        </w:numPr>
        <w:jc w:val="both"/>
        <w:rPr>
          <w:rFonts w:ascii="Times New Roman" w:hAnsi="Times New Roman"/>
          <w:sz w:val="24"/>
          <w:szCs w:val="24"/>
        </w:rPr>
      </w:pPr>
      <w:r w:rsidRPr="00584543">
        <w:rPr>
          <w:rFonts w:ascii="Times New Roman" w:hAnsi="Times New Roman"/>
          <w:sz w:val="24"/>
          <w:szCs w:val="24"/>
        </w:rPr>
        <w:t>Другие</w:t>
      </w:r>
    </w:p>
    <w:p w:rsidR="001F596F" w:rsidRPr="00584543" w:rsidRDefault="001F596F" w:rsidP="00C51083">
      <w:pPr>
        <w:pStyle w:val="a9"/>
        <w:numPr>
          <w:ilvl w:val="0"/>
          <w:numId w:val="8"/>
        </w:numPr>
        <w:jc w:val="both"/>
        <w:rPr>
          <w:rFonts w:ascii="Times New Roman" w:hAnsi="Times New Roman"/>
          <w:sz w:val="24"/>
          <w:szCs w:val="24"/>
        </w:rPr>
      </w:pPr>
      <w:r w:rsidRPr="00584543">
        <w:rPr>
          <w:rFonts w:ascii="Times New Roman" w:hAnsi="Times New Roman"/>
          <w:sz w:val="24"/>
          <w:szCs w:val="24"/>
        </w:rPr>
        <w:t xml:space="preserve">Клиника </w:t>
      </w:r>
      <w:proofErr w:type="spellStart"/>
      <w:r w:rsidRPr="00584543">
        <w:rPr>
          <w:rFonts w:ascii="Times New Roman" w:hAnsi="Times New Roman"/>
          <w:sz w:val="24"/>
          <w:szCs w:val="24"/>
        </w:rPr>
        <w:t>гипогонадизма</w:t>
      </w:r>
      <w:proofErr w:type="spellEnd"/>
      <w:r w:rsidRPr="00584543">
        <w:rPr>
          <w:rFonts w:ascii="Times New Roman" w:hAnsi="Times New Roman"/>
          <w:sz w:val="24"/>
          <w:szCs w:val="24"/>
        </w:rPr>
        <w:t xml:space="preserve"> в зависимости от времени возникновения и характера </w:t>
      </w:r>
      <w:proofErr w:type="spellStart"/>
      <w:r w:rsidRPr="00584543">
        <w:rPr>
          <w:rFonts w:ascii="Times New Roman" w:hAnsi="Times New Roman"/>
          <w:sz w:val="24"/>
          <w:szCs w:val="24"/>
        </w:rPr>
        <w:t>пора¬жения</w:t>
      </w:r>
      <w:proofErr w:type="spellEnd"/>
    </w:p>
    <w:p w:rsidR="001F596F" w:rsidRPr="00584543" w:rsidRDefault="001F596F" w:rsidP="00C51083">
      <w:pPr>
        <w:pStyle w:val="a9"/>
        <w:numPr>
          <w:ilvl w:val="0"/>
          <w:numId w:val="8"/>
        </w:numPr>
        <w:jc w:val="both"/>
        <w:rPr>
          <w:rFonts w:ascii="Times New Roman" w:hAnsi="Times New Roman"/>
          <w:sz w:val="24"/>
          <w:szCs w:val="24"/>
        </w:rPr>
      </w:pPr>
      <w:r w:rsidRPr="00584543">
        <w:rPr>
          <w:rFonts w:ascii="Times New Roman" w:hAnsi="Times New Roman"/>
          <w:sz w:val="24"/>
          <w:szCs w:val="24"/>
        </w:rPr>
        <w:t>Состояние половых органов</w:t>
      </w:r>
    </w:p>
    <w:p w:rsidR="001F596F" w:rsidRPr="00584543" w:rsidRDefault="001F596F" w:rsidP="00C51083">
      <w:pPr>
        <w:pStyle w:val="a9"/>
        <w:numPr>
          <w:ilvl w:val="0"/>
          <w:numId w:val="8"/>
        </w:numPr>
        <w:jc w:val="both"/>
        <w:rPr>
          <w:rFonts w:ascii="Times New Roman" w:hAnsi="Times New Roman"/>
          <w:sz w:val="24"/>
          <w:szCs w:val="24"/>
        </w:rPr>
      </w:pPr>
      <w:r w:rsidRPr="00584543">
        <w:rPr>
          <w:rFonts w:ascii="Times New Roman" w:hAnsi="Times New Roman"/>
          <w:sz w:val="24"/>
          <w:szCs w:val="24"/>
        </w:rPr>
        <w:t>Физическое и половое развитие</w:t>
      </w:r>
    </w:p>
    <w:p w:rsidR="001F596F" w:rsidRPr="00584543" w:rsidRDefault="001F596F" w:rsidP="00C51083">
      <w:pPr>
        <w:pStyle w:val="a9"/>
        <w:numPr>
          <w:ilvl w:val="0"/>
          <w:numId w:val="8"/>
        </w:numPr>
        <w:jc w:val="both"/>
        <w:rPr>
          <w:rFonts w:ascii="Times New Roman" w:hAnsi="Times New Roman"/>
          <w:sz w:val="24"/>
          <w:szCs w:val="24"/>
        </w:rPr>
      </w:pPr>
      <w:r w:rsidRPr="00584543">
        <w:rPr>
          <w:rFonts w:ascii="Times New Roman" w:hAnsi="Times New Roman"/>
          <w:sz w:val="24"/>
          <w:szCs w:val="24"/>
        </w:rPr>
        <w:t xml:space="preserve">Клиническое течение </w:t>
      </w:r>
      <w:proofErr w:type="gramStart"/>
      <w:r w:rsidRPr="00584543">
        <w:rPr>
          <w:rFonts w:ascii="Times New Roman" w:hAnsi="Times New Roman"/>
          <w:sz w:val="24"/>
          <w:szCs w:val="24"/>
        </w:rPr>
        <w:t>первичного</w:t>
      </w:r>
      <w:proofErr w:type="gramEnd"/>
      <w:r w:rsidRPr="0058454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584543">
        <w:rPr>
          <w:rFonts w:ascii="Times New Roman" w:hAnsi="Times New Roman"/>
          <w:sz w:val="24"/>
          <w:szCs w:val="24"/>
        </w:rPr>
        <w:t>гипогонадизма</w:t>
      </w:r>
      <w:proofErr w:type="spellEnd"/>
      <w:r w:rsidRPr="00584543">
        <w:rPr>
          <w:rFonts w:ascii="Times New Roman" w:hAnsi="Times New Roman"/>
          <w:sz w:val="24"/>
          <w:szCs w:val="24"/>
        </w:rPr>
        <w:t>, врожденного и приобретенного</w:t>
      </w:r>
    </w:p>
    <w:p w:rsidR="001F596F" w:rsidRPr="00584543" w:rsidRDefault="001F596F" w:rsidP="00C51083">
      <w:pPr>
        <w:pStyle w:val="a9"/>
        <w:numPr>
          <w:ilvl w:val="0"/>
          <w:numId w:val="8"/>
        </w:numPr>
        <w:jc w:val="both"/>
        <w:rPr>
          <w:rFonts w:ascii="Times New Roman" w:hAnsi="Times New Roman"/>
          <w:sz w:val="24"/>
          <w:szCs w:val="24"/>
        </w:rPr>
      </w:pPr>
      <w:r w:rsidRPr="00584543">
        <w:rPr>
          <w:rFonts w:ascii="Times New Roman" w:hAnsi="Times New Roman"/>
          <w:sz w:val="24"/>
          <w:szCs w:val="24"/>
        </w:rPr>
        <w:t>Особенности пубертатного периода</w:t>
      </w:r>
    </w:p>
    <w:p w:rsidR="001F596F" w:rsidRPr="00584543" w:rsidRDefault="001F596F" w:rsidP="00C51083">
      <w:pPr>
        <w:pStyle w:val="a9"/>
        <w:numPr>
          <w:ilvl w:val="0"/>
          <w:numId w:val="8"/>
        </w:numPr>
        <w:jc w:val="both"/>
        <w:rPr>
          <w:rFonts w:ascii="Times New Roman" w:hAnsi="Times New Roman"/>
          <w:sz w:val="24"/>
          <w:szCs w:val="24"/>
        </w:rPr>
      </w:pPr>
      <w:r w:rsidRPr="00584543">
        <w:rPr>
          <w:rFonts w:ascii="Times New Roman" w:hAnsi="Times New Roman"/>
          <w:sz w:val="24"/>
          <w:szCs w:val="24"/>
        </w:rPr>
        <w:t xml:space="preserve">Особенности течения вторичного </w:t>
      </w:r>
      <w:proofErr w:type="spellStart"/>
      <w:r w:rsidRPr="00584543">
        <w:rPr>
          <w:rFonts w:ascii="Times New Roman" w:hAnsi="Times New Roman"/>
          <w:sz w:val="24"/>
          <w:szCs w:val="24"/>
        </w:rPr>
        <w:t>гипогонадизма</w:t>
      </w:r>
      <w:proofErr w:type="spellEnd"/>
    </w:p>
    <w:p w:rsidR="001F596F" w:rsidRPr="00584543" w:rsidRDefault="001F596F" w:rsidP="00C51083">
      <w:pPr>
        <w:pStyle w:val="a9"/>
        <w:numPr>
          <w:ilvl w:val="0"/>
          <w:numId w:val="8"/>
        </w:numPr>
        <w:jc w:val="both"/>
        <w:rPr>
          <w:rFonts w:ascii="Times New Roman" w:hAnsi="Times New Roman"/>
          <w:sz w:val="24"/>
          <w:szCs w:val="24"/>
        </w:rPr>
      </w:pPr>
      <w:r w:rsidRPr="00584543">
        <w:rPr>
          <w:rFonts w:ascii="Times New Roman" w:hAnsi="Times New Roman"/>
          <w:sz w:val="24"/>
          <w:szCs w:val="24"/>
        </w:rPr>
        <w:t xml:space="preserve">Особенности течения третичного </w:t>
      </w:r>
      <w:proofErr w:type="spellStart"/>
      <w:r w:rsidRPr="00584543">
        <w:rPr>
          <w:rFonts w:ascii="Times New Roman" w:hAnsi="Times New Roman"/>
          <w:sz w:val="24"/>
          <w:szCs w:val="24"/>
        </w:rPr>
        <w:t>гипогонадизма</w:t>
      </w:r>
      <w:proofErr w:type="spellEnd"/>
    </w:p>
    <w:p w:rsidR="001F596F" w:rsidRPr="00584543" w:rsidRDefault="001F596F" w:rsidP="00C51083">
      <w:pPr>
        <w:pStyle w:val="a9"/>
        <w:numPr>
          <w:ilvl w:val="0"/>
          <w:numId w:val="8"/>
        </w:numPr>
        <w:jc w:val="both"/>
        <w:rPr>
          <w:rFonts w:ascii="Times New Roman" w:hAnsi="Times New Roman"/>
          <w:sz w:val="24"/>
          <w:szCs w:val="24"/>
        </w:rPr>
      </w:pPr>
      <w:r w:rsidRPr="00584543">
        <w:rPr>
          <w:rFonts w:ascii="Times New Roman" w:hAnsi="Times New Roman"/>
          <w:sz w:val="24"/>
          <w:szCs w:val="24"/>
        </w:rPr>
        <w:t>Диагностика и дифференциальная диагностика</w:t>
      </w:r>
    </w:p>
    <w:p w:rsidR="001F596F" w:rsidRPr="00584543" w:rsidRDefault="001F596F" w:rsidP="00C51083">
      <w:pPr>
        <w:pStyle w:val="a9"/>
        <w:numPr>
          <w:ilvl w:val="0"/>
          <w:numId w:val="8"/>
        </w:numPr>
        <w:jc w:val="both"/>
        <w:rPr>
          <w:rFonts w:ascii="Times New Roman" w:hAnsi="Times New Roman"/>
          <w:sz w:val="24"/>
          <w:szCs w:val="24"/>
        </w:rPr>
      </w:pPr>
      <w:r w:rsidRPr="00584543">
        <w:rPr>
          <w:rFonts w:ascii="Times New Roman" w:hAnsi="Times New Roman"/>
          <w:sz w:val="24"/>
          <w:szCs w:val="24"/>
        </w:rPr>
        <w:t xml:space="preserve">Пробы с </w:t>
      </w:r>
      <w:proofErr w:type="spellStart"/>
      <w:r w:rsidRPr="00584543">
        <w:rPr>
          <w:rFonts w:ascii="Times New Roman" w:hAnsi="Times New Roman"/>
          <w:sz w:val="24"/>
          <w:szCs w:val="24"/>
        </w:rPr>
        <w:t>хорионнческим</w:t>
      </w:r>
      <w:proofErr w:type="spellEnd"/>
      <w:r w:rsidRPr="00584543">
        <w:rPr>
          <w:rFonts w:ascii="Times New Roman" w:hAnsi="Times New Roman"/>
          <w:sz w:val="24"/>
          <w:szCs w:val="24"/>
        </w:rPr>
        <w:t xml:space="preserve"> гонадотропином и </w:t>
      </w:r>
      <w:proofErr w:type="spellStart"/>
      <w:r w:rsidRPr="00584543">
        <w:rPr>
          <w:rFonts w:ascii="Times New Roman" w:hAnsi="Times New Roman"/>
          <w:sz w:val="24"/>
          <w:szCs w:val="24"/>
        </w:rPr>
        <w:t>люлиберином</w:t>
      </w:r>
      <w:proofErr w:type="spellEnd"/>
    </w:p>
    <w:p w:rsidR="001F596F" w:rsidRPr="00584543" w:rsidRDefault="001F596F" w:rsidP="00C51083">
      <w:pPr>
        <w:pStyle w:val="a9"/>
        <w:numPr>
          <w:ilvl w:val="0"/>
          <w:numId w:val="8"/>
        </w:numPr>
        <w:jc w:val="both"/>
        <w:rPr>
          <w:rFonts w:ascii="Times New Roman" w:hAnsi="Times New Roman"/>
          <w:sz w:val="24"/>
          <w:szCs w:val="24"/>
        </w:rPr>
      </w:pPr>
      <w:r w:rsidRPr="00584543">
        <w:rPr>
          <w:rFonts w:ascii="Times New Roman" w:hAnsi="Times New Roman"/>
          <w:sz w:val="24"/>
          <w:szCs w:val="24"/>
        </w:rPr>
        <w:t>Оценка цитогенетического исследования</w:t>
      </w:r>
    </w:p>
    <w:p w:rsidR="001F596F" w:rsidRPr="00584543" w:rsidRDefault="001F596F" w:rsidP="00C51083">
      <w:pPr>
        <w:pStyle w:val="a9"/>
        <w:numPr>
          <w:ilvl w:val="0"/>
          <w:numId w:val="8"/>
        </w:numPr>
        <w:jc w:val="both"/>
        <w:rPr>
          <w:rFonts w:ascii="Times New Roman" w:hAnsi="Times New Roman"/>
          <w:sz w:val="24"/>
          <w:szCs w:val="24"/>
        </w:rPr>
      </w:pPr>
      <w:r w:rsidRPr="00584543">
        <w:rPr>
          <w:rFonts w:ascii="Times New Roman" w:hAnsi="Times New Roman"/>
          <w:sz w:val="24"/>
          <w:szCs w:val="24"/>
        </w:rPr>
        <w:t xml:space="preserve">Оценка </w:t>
      </w:r>
      <w:proofErr w:type="spellStart"/>
      <w:r w:rsidRPr="00584543">
        <w:rPr>
          <w:rFonts w:ascii="Times New Roman" w:hAnsi="Times New Roman"/>
          <w:sz w:val="24"/>
          <w:szCs w:val="24"/>
        </w:rPr>
        <w:t>сперматограммы</w:t>
      </w:r>
      <w:proofErr w:type="spellEnd"/>
    </w:p>
    <w:p w:rsidR="001F596F" w:rsidRPr="00584543" w:rsidRDefault="001F596F" w:rsidP="00C51083">
      <w:pPr>
        <w:pStyle w:val="a9"/>
        <w:numPr>
          <w:ilvl w:val="0"/>
          <w:numId w:val="8"/>
        </w:numPr>
        <w:jc w:val="both"/>
        <w:rPr>
          <w:rFonts w:ascii="Times New Roman" w:hAnsi="Times New Roman"/>
          <w:sz w:val="24"/>
          <w:szCs w:val="24"/>
        </w:rPr>
      </w:pPr>
      <w:r w:rsidRPr="00584543">
        <w:rPr>
          <w:rFonts w:ascii="Times New Roman" w:hAnsi="Times New Roman"/>
          <w:sz w:val="24"/>
          <w:szCs w:val="24"/>
        </w:rPr>
        <w:t>Оценка данных рентгенологического и ультразвукового исследований, компьютерной, ядерно-</w:t>
      </w:r>
      <w:proofErr w:type="spellStart"/>
      <w:r w:rsidRPr="00584543">
        <w:rPr>
          <w:rFonts w:ascii="Times New Roman" w:hAnsi="Times New Roman"/>
          <w:sz w:val="24"/>
          <w:szCs w:val="24"/>
        </w:rPr>
        <w:t>магнито</w:t>
      </w:r>
      <w:proofErr w:type="spellEnd"/>
      <w:r w:rsidRPr="00584543">
        <w:rPr>
          <w:rFonts w:ascii="Times New Roman" w:hAnsi="Times New Roman"/>
          <w:sz w:val="24"/>
          <w:szCs w:val="24"/>
        </w:rPr>
        <w:t>-</w:t>
      </w:r>
      <w:proofErr w:type="spellStart"/>
      <w:r w:rsidRPr="00584543">
        <w:rPr>
          <w:rFonts w:ascii="Times New Roman" w:hAnsi="Times New Roman"/>
          <w:sz w:val="24"/>
          <w:szCs w:val="24"/>
        </w:rPr>
        <w:t>резонаясной</w:t>
      </w:r>
      <w:proofErr w:type="spellEnd"/>
      <w:r w:rsidRPr="00584543">
        <w:rPr>
          <w:rFonts w:ascii="Times New Roman" w:hAnsi="Times New Roman"/>
          <w:sz w:val="24"/>
          <w:szCs w:val="24"/>
        </w:rPr>
        <w:t xml:space="preserve"> томографии и других методов</w:t>
      </w:r>
    </w:p>
    <w:p w:rsidR="001F596F" w:rsidRPr="00584543" w:rsidRDefault="001F596F" w:rsidP="00C51083">
      <w:pPr>
        <w:pStyle w:val="a9"/>
        <w:numPr>
          <w:ilvl w:val="0"/>
          <w:numId w:val="8"/>
        </w:numPr>
        <w:jc w:val="both"/>
        <w:rPr>
          <w:rFonts w:ascii="Times New Roman" w:hAnsi="Times New Roman"/>
          <w:sz w:val="24"/>
          <w:szCs w:val="24"/>
        </w:rPr>
      </w:pPr>
      <w:r w:rsidRPr="00584543">
        <w:rPr>
          <w:rFonts w:ascii="Times New Roman" w:hAnsi="Times New Roman"/>
          <w:sz w:val="24"/>
          <w:szCs w:val="24"/>
        </w:rPr>
        <w:t xml:space="preserve">Дифференциальная диагностика </w:t>
      </w:r>
      <w:proofErr w:type="spellStart"/>
      <w:r w:rsidRPr="00584543">
        <w:rPr>
          <w:rFonts w:ascii="Times New Roman" w:hAnsi="Times New Roman"/>
          <w:sz w:val="24"/>
          <w:szCs w:val="24"/>
        </w:rPr>
        <w:t>гипогонадизма</w:t>
      </w:r>
      <w:proofErr w:type="spellEnd"/>
      <w:r w:rsidRPr="00584543">
        <w:rPr>
          <w:rFonts w:ascii="Times New Roman" w:hAnsi="Times New Roman"/>
          <w:sz w:val="24"/>
          <w:szCs w:val="24"/>
        </w:rPr>
        <w:t xml:space="preserve"> с задержкой полового развития конституционального генеза</w:t>
      </w:r>
    </w:p>
    <w:p w:rsidR="001F596F" w:rsidRPr="00584543" w:rsidRDefault="001F596F" w:rsidP="00C51083">
      <w:pPr>
        <w:pStyle w:val="a9"/>
        <w:numPr>
          <w:ilvl w:val="0"/>
          <w:numId w:val="8"/>
        </w:numPr>
        <w:jc w:val="both"/>
        <w:rPr>
          <w:rFonts w:ascii="Times New Roman" w:hAnsi="Times New Roman"/>
          <w:sz w:val="24"/>
          <w:szCs w:val="24"/>
        </w:rPr>
      </w:pPr>
      <w:r w:rsidRPr="00584543">
        <w:rPr>
          <w:rFonts w:ascii="Times New Roman" w:hAnsi="Times New Roman"/>
          <w:sz w:val="24"/>
          <w:szCs w:val="24"/>
        </w:rPr>
        <w:t>Лечение</w:t>
      </w:r>
    </w:p>
    <w:p w:rsidR="001F596F" w:rsidRPr="00584543" w:rsidRDefault="001F596F" w:rsidP="00C51083">
      <w:pPr>
        <w:pStyle w:val="a9"/>
        <w:numPr>
          <w:ilvl w:val="0"/>
          <w:numId w:val="8"/>
        </w:numPr>
        <w:jc w:val="both"/>
        <w:rPr>
          <w:rFonts w:ascii="Times New Roman" w:hAnsi="Times New Roman"/>
          <w:sz w:val="24"/>
          <w:szCs w:val="24"/>
        </w:rPr>
      </w:pPr>
      <w:r w:rsidRPr="00584543">
        <w:rPr>
          <w:rFonts w:ascii="Times New Roman" w:hAnsi="Times New Roman"/>
          <w:sz w:val="24"/>
          <w:szCs w:val="24"/>
        </w:rPr>
        <w:t>Сроки начала лечения</w:t>
      </w:r>
    </w:p>
    <w:p w:rsidR="001F596F" w:rsidRPr="00584543" w:rsidRDefault="001F596F" w:rsidP="00C51083">
      <w:pPr>
        <w:pStyle w:val="a9"/>
        <w:numPr>
          <w:ilvl w:val="0"/>
          <w:numId w:val="8"/>
        </w:numPr>
        <w:jc w:val="both"/>
        <w:rPr>
          <w:rFonts w:ascii="Times New Roman" w:hAnsi="Times New Roman"/>
          <w:sz w:val="24"/>
          <w:szCs w:val="24"/>
        </w:rPr>
      </w:pPr>
      <w:r w:rsidRPr="00584543">
        <w:rPr>
          <w:rFonts w:ascii="Times New Roman" w:hAnsi="Times New Roman"/>
          <w:sz w:val="24"/>
          <w:szCs w:val="24"/>
        </w:rPr>
        <w:t>'Показания к стимулирующей и заместительной терапии половыми гормонами</w:t>
      </w:r>
    </w:p>
    <w:p w:rsidR="001F596F" w:rsidRPr="00584543" w:rsidRDefault="001F596F" w:rsidP="00C51083">
      <w:pPr>
        <w:pStyle w:val="a9"/>
        <w:numPr>
          <w:ilvl w:val="0"/>
          <w:numId w:val="8"/>
        </w:numPr>
        <w:jc w:val="both"/>
        <w:rPr>
          <w:rFonts w:ascii="Times New Roman" w:hAnsi="Times New Roman"/>
          <w:sz w:val="24"/>
          <w:szCs w:val="24"/>
        </w:rPr>
      </w:pPr>
      <w:r w:rsidRPr="00584543">
        <w:rPr>
          <w:rFonts w:ascii="Times New Roman" w:hAnsi="Times New Roman"/>
          <w:sz w:val="24"/>
          <w:szCs w:val="24"/>
        </w:rPr>
        <w:t xml:space="preserve">Особенности лечения первичного и вторичного </w:t>
      </w:r>
      <w:proofErr w:type="spellStart"/>
      <w:r w:rsidRPr="00584543">
        <w:rPr>
          <w:rFonts w:ascii="Times New Roman" w:hAnsi="Times New Roman"/>
          <w:sz w:val="24"/>
          <w:szCs w:val="24"/>
        </w:rPr>
        <w:t>гипогопадизма</w:t>
      </w:r>
      <w:proofErr w:type="spellEnd"/>
    </w:p>
    <w:p w:rsidR="001F596F" w:rsidRPr="00584543" w:rsidRDefault="001F596F" w:rsidP="00C51083">
      <w:pPr>
        <w:pStyle w:val="a9"/>
        <w:numPr>
          <w:ilvl w:val="0"/>
          <w:numId w:val="8"/>
        </w:numPr>
        <w:jc w:val="both"/>
        <w:rPr>
          <w:rFonts w:ascii="Times New Roman" w:hAnsi="Times New Roman"/>
          <w:sz w:val="24"/>
          <w:szCs w:val="24"/>
        </w:rPr>
      </w:pPr>
      <w:r w:rsidRPr="00584543">
        <w:rPr>
          <w:rFonts w:ascii="Times New Roman" w:hAnsi="Times New Roman"/>
          <w:sz w:val="24"/>
          <w:szCs w:val="24"/>
        </w:rPr>
        <w:t>Прогноз</w:t>
      </w:r>
    </w:p>
    <w:p w:rsidR="001F596F" w:rsidRPr="00584543" w:rsidRDefault="001F596F" w:rsidP="00C51083">
      <w:pPr>
        <w:pStyle w:val="a9"/>
        <w:numPr>
          <w:ilvl w:val="0"/>
          <w:numId w:val="8"/>
        </w:numPr>
        <w:jc w:val="both"/>
        <w:rPr>
          <w:rFonts w:ascii="Times New Roman" w:hAnsi="Times New Roman"/>
          <w:sz w:val="24"/>
          <w:szCs w:val="24"/>
        </w:rPr>
      </w:pPr>
      <w:r w:rsidRPr="00584543">
        <w:rPr>
          <w:rFonts w:ascii="Times New Roman" w:hAnsi="Times New Roman"/>
          <w:sz w:val="24"/>
          <w:szCs w:val="24"/>
        </w:rPr>
        <w:t>Диспансеризация</w:t>
      </w:r>
    </w:p>
    <w:p w:rsidR="001F596F" w:rsidRPr="00584543" w:rsidRDefault="001F596F" w:rsidP="00C51083">
      <w:pPr>
        <w:pStyle w:val="a9"/>
        <w:numPr>
          <w:ilvl w:val="0"/>
          <w:numId w:val="8"/>
        </w:numPr>
        <w:jc w:val="both"/>
        <w:rPr>
          <w:rFonts w:ascii="Times New Roman" w:hAnsi="Times New Roman"/>
          <w:sz w:val="24"/>
          <w:szCs w:val="24"/>
        </w:rPr>
      </w:pPr>
      <w:proofErr w:type="gramStart"/>
      <w:r w:rsidRPr="00584543">
        <w:rPr>
          <w:rFonts w:ascii="Times New Roman" w:hAnsi="Times New Roman"/>
          <w:sz w:val="24"/>
          <w:szCs w:val="24"/>
        </w:rPr>
        <w:lastRenderedPageBreak/>
        <w:t>Медико-социальная</w:t>
      </w:r>
      <w:proofErr w:type="gramEnd"/>
      <w:r w:rsidRPr="00584543">
        <w:rPr>
          <w:rFonts w:ascii="Times New Roman" w:hAnsi="Times New Roman"/>
          <w:sz w:val="24"/>
          <w:szCs w:val="24"/>
        </w:rPr>
        <w:t xml:space="preserve"> экспертиза и реабилитация</w:t>
      </w:r>
    </w:p>
    <w:p w:rsidR="001F596F" w:rsidRPr="00584543" w:rsidRDefault="001F596F" w:rsidP="00C51083">
      <w:pPr>
        <w:pStyle w:val="a9"/>
        <w:numPr>
          <w:ilvl w:val="0"/>
          <w:numId w:val="8"/>
        </w:numPr>
        <w:jc w:val="both"/>
        <w:rPr>
          <w:rFonts w:ascii="Times New Roman" w:hAnsi="Times New Roman"/>
          <w:sz w:val="24"/>
          <w:szCs w:val="24"/>
        </w:rPr>
      </w:pPr>
      <w:r w:rsidRPr="00584543">
        <w:rPr>
          <w:rFonts w:ascii="Times New Roman" w:hAnsi="Times New Roman"/>
          <w:sz w:val="24"/>
          <w:szCs w:val="24"/>
        </w:rPr>
        <w:t>Социальная адаптация</w:t>
      </w:r>
    </w:p>
    <w:p w:rsidR="001F596F" w:rsidRPr="00584543" w:rsidRDefault="001F596F" w:rsidP="00C51083">
      <w:pPr>
        <w:pStyle w:val="a9"/>
        <w:numPr>
          <w:ilvl w:val="0"/>
          <w:numId w:val="8"/>
        </w:numPr>
        <w:jc w:val="both"/>
        <w:rPr>
          <w:rFonts w:ascii="Times New Roman" w:hAnsi="Times New Roman"/>
          <w:sz w:val="24"/>
          <w:szCs w:val="24"/>
        </w:rPr>
      </w:pPr>
      <w:r w:rsidRPr="00584543">
        <w:rPr>
          <w:rFonts w:ascii="Times New Roman" w:hAnsi="Times New Roman"/>
          <w:sz w:val="24"/>
          <w:szCs w:val="24"/>
        </w:rPr>
        <w:t>Крипторхизм</w:t>
      </w:r>
    </w:p>
    <w:p w:rsidR="001F596F" w:rsidRPr="00584543" w:rsidRDefault="001F596F" w:rsidP="00C51083">
      <w:pPr>
        <w:pStyle w:val="a9"/>
        <w:numPr>
          <w:ilvl w:val="0"/>
          <w:numId w:val="8"/>
        </w:numPr>
        <w:jc w:val="both"/>
        <w:rPr>
          <w:rFonts w:ascii="Times New Roman" w:hAnsi="Times New Roman"/>
          <w:sz w:val="24"/>
          <w:szCs w:val="24"/>
        </w:rPr>
      </w:pPr>
      <w:r w:rsidRPr="00584543">
        <w:rPr>
          <w:rFonts w:ascii="Times New Roman" w:hAnsi="Times New Roman"/>
          <w:sz w:val="24"/>
          <w:szCs w:val="24"/>
        </w:rPr>
        <w:t>Этиология и патогенез</w:t>
      </w:r>
    </w:p>
    <w:p w:rsidR="001F596F" w:rsidRPr="00584543" w:rsidRDefault="001F596F" w:rsidP="00C51083">
      <w:pPr>
        <w:pStyle w:val="a9"/>
        <w:numPr>
          <w:ilvl w:val="0"/>
          <w:numId w:val="8"/>
        </w:numPr>
        <w:jc w:val="both"/>
        <w:rPr>
          <w:rFonts w:ascii="Times New Roman" w:hAnsi="Times New Roman"/>
          <w:sz w:val="24"/>
          <w:szCs w:val="24"/>
        </w:rPr>
      </w:pPr>
      <w:r w:rsidRPr="00584543">
        <w:rPr>
          <w:rFonts w:ascii="Times New Roman" w:hAnsi="Times New Roman"/>
          <w:sz w:val="24"/>
          <w:szCs w:val="24"/>
        </w:rPr>
        <w:t>Клиника</w:t>
      </w:r>
    </w:p>
    <w:p w:rsidR="001F596F" w:rsidRPr="00584543" w:rsidRDefault="001F596F" w:rsidP="00C51083">
      <w:pPr>
        <w:pStyle w:val="a9"/>
        <w:numPr>
          <w:ilvl w:val="0"/>
          <w:numId w:val="8"/>
        </w:numPr>
        <w:jc w:val="both"/>
        <w:rPr>
          <w:rFonts w:ascii="Times New Roman" w:hAnsi="Times New Roman"/>
          <w:sz w:val="24"/>
          <w:szCs w:val="24"/>
        </w:rPr>
      </w:pPr>
      <w:r w:rsidRPr="00584543">
        <w:rPr>
          <w:rFonts w:ascii="Times New Roman" w:hAnsi="Times New Roman"/>
          <w:sz w:val="24"/>
          <w:szCs w:val="24"/>
        </w:rPr>
        <w:t>Клинические варианты аномалий положения яичек</w:t>
      </w:r>
    </w:p>
    <w:p w:rsidR="001F596F" w:rsidRPr="00584543" w:rsidRDefault="001F596F" w:rsidP="00C51083">
      <w:pPr>
        <w:pStyle w:val="a9"/>
        <w:numPr>
          <w:ilvl w:val="0"/>
          <w:numId w:val="8"/>
        </w:numPr>
        <w:jc w:val="both"/>
        <w:rPr>
          <w:rFonts w:ascii="Times New Roman" w:hAnsi="Times New Roman"/>
          <w:sz w:val="24"/>
          <w:szCs w:val="24"/>
        </w:rPr>
      </w:pPr>
      <w:r w:rsidRPr="00584543">
        <w:rPr>
          <w:rFonts w:ascii="Times New Roman" w:hAnsi="Times New Roman"/>
          <w:sz w:val="24"/>
          <w:szCs w:val="24"/>
        </w:rPr>
        <w:t>Функциональное состояние гонад, морфология</w:t>
      </w:r>
    </w:p>
    <w:p w:rsidR="001F596F" w:rsidRPr="00584543" w:rsidRDefault="001F596F" w:rsidP="00C51083">
      <w:pPr>
        <w:pStyle w:val="a9"/>
        <w:numPr>
          <w:ilvl w:val="0"/>
          <w:numId w:val="8"/>
        </w:numPr>
        <w:jc w:val="both"/>
        <w:rPr>
          <w:rFonts w:ascii="Times New Roman" w:hAnsi="Times New Roman"/>
          <w:sz w:val="24"/>
          <w:szCs w:val="24"/>
        </w:rPr>
      </w:pPr>
      <w:r w:rsidRPr="00584543">
        <w:rPr>
          <w:rFonts w:ascii="Times New Roman" w:hAnsi="Times New Roman"/>
          <w:sz w:val="24"/>
          <w:szCs w:val="24"/>
        </w:rPr>
        <w:t>Диагностика и дифференциальная диагностика</w:t>
      </w:r>
    </w:p>
    <w:p w:rsidR="001F596F" w:rsidRPr="00584543" w:rsidRDefault="001F596F" w:rsidP="00C51083">
      <w:pPr>
        <w:pStyle w:val="a9"/>
        <w:numPr>
          <w:ilvl w:val="0"/>
          <w:numId w:val="8"/>
        </w:numPr>
        <w:jc w:val="both"/>
        <w:rPr>
          <w:rFonts w:ascii="Times New Roman" w:hAnsi="Times New Roman"/>
          <w:sz w:val="24"/>
          <w:szCs w:val="24"/>
        </w:rPr>
      </w:pPr>
      <w:r w:rsidRPr="00584543">
        <w:rPr>
          <w:rFonts w:ascii="Times New Roman" w:hAnsi="Times New Roman"/>
          <w:sz w:val="24"/>
          <w:szCs w:val="24"/>
        </w:rPr>
        <w:t>Диагностические пробы</w:t>
      </w:r>
    </w:p>
    <w:p w:rsidR="001F596F" w:rsidRPr="00584543" w:rsidRDefault="001F596F" w:rsidP="00C51083">
      <w:pPr>
        <w:pStyle w:val="a9"/>
        <w:numPr>
          <w:ilvl w:val="0"/>
          <w:numId w:val="8"/>
        </w:numPr>
        <w:jc w:val="both"/>
        <w:rPr>
          <w:rFonts w:ascii="Times New Roman" w:hAnsi="Times New Roman"/>
          <w:sz w:val="24"/>
          <w:szCs w:val="24"/>
        </w:rPr>
      </w:pPr>
      <w:r w:rsidRPr="00584543">
        <w:rPr>
          <w:rFonts w:ascii="Times New Roman" w:hAnsi="Times New Roman"/>
          <w:sz w:val="24"/>
          <w:szCs w:val="24"/>
        </w:rPr>
        <w:t>Оценка данных гормонального, ультразвукового и других методов исследования</w:t>
      </w:r>
    </w:p>
    <w:p w:rsidR="001F596F" w:rsidRPr="00584543" w:rsidRDefault="001F596F" w:rsidP="00C51083">
      <w:pPr>
        <w:pStyle w:val="a9"/>
        <w:numPr>
          <w:ilvl w:val="0"/>
          <w:numId w:val="8"/>
        </w:numPr>
        <w:jc w:val="both"/>
        <w:rPr>
          <w:rFonts w:ascii="Times New Roman" w:hAnsi="Times New Roman"/>
          <w:sz w:val="24"/>
          <w:szCs w:val="24"/>
        </w:rPr>
      </w:pPr>
      <w:r w:rsidRPr="00584543">
        <w:rPr>
          <w:rFonts w:ascii="Times New Roman" w:hAnsi="Times New Roman"/>
          <w:sz w:val="24"/>
          <w:szCs w:val="24"/>
        </w:rPr>
        <w:t>Дифференциальная диагностика ложного крипторхизма</w:t>
      </w:r>
    </w:p>
    <w:p w:rsidR="001F596F" w:rsidRPr="00584543" w:rsidRDefault="001F596F" w:rsidP="00C51083">
      <w:pPr>
        <w:pStyle w:val="a9"/>
        <w:numPr>
          <w:ilvl w:val="0"/>
          <w:numId w:val="8"/>
        </w:numPr>
        <w:jc w:val="both"/>
        <w:rPr>
          <w:rFonts w:ascii="Times New Roman" w:hAnsi="Times New Roman"/>
          <w:sz w:val="24"/>
          <w:szCs w:val="24"/>
        </w:rPr>
      </w:pPr>
      <w:r w:rsidRPr="00584543">
        <w:rPr>
          <w:rFonts w:ascii="Times New Roman" w:hAnsi="Times New Roman"/>
          <w:sz w:val="24"/>
          <w:szCs w:val="24"/>
        </w:rPr>
        <w:t>Дифференциальная диагностика брюшной формы крипторхизма и анорхизма (</w:t>
      </w:r>
      <w:proofErr w:type="spellStart"/>
      <w:r w:rsidRPr="00584543">
        <w:rPr>
          <w:rFonts w:ascii="Times New Roman" w:hAnsi="Times New Roman"/>
          <w:sz w:val="24"/>
          <w:szCs w:val="24"/>
        </w:rPr>
        <w:t>синдро¬ма</w:t>
      </w:r>
      <w:proofErr w:type="spellEnd"/>
      <w:r w:rsidRPr="00584543">
        <w:rPr>
          <w:rFonts w:ascii="Times New Roman" w:hAnsi="Times New Roman"/>
          <w:sz w:val="24"/>
          <w:szCs w:val="24"/>
        </w:rPr>
        <w:t xml:space="preserve"> внутриутробной атрофии яичек)</w:t>
      </w:r>
    </w:p>
    <w:p w:rsidR="001F596F" w:rsidRPr="00584543" w:rsidRDefault="001F596F" w:rsidP="00C51083">
      <w:pPr>
        <w:pStyle w:val="a9"/>
        <w:numPr>
          <w:ilvl w:val="0"/>
          <w:numId w:val="8"/>
        </w:numPr>
        <w:jc w:val="both"/>
        <w:rPr>
          <w:rFonts w:ascii="Times New Roman" w:hAnsi="Times New Roman"/>
          <w:sz w:val="24"/>
          <w:szCs w:val="24"/>
        </w:rPr>
      </w:pPr>
      <w:r w:rsidRPr="00584543">
        <w:rPr>
          <w:rFonts w:ascii="Times New Roman" w:hAnsi="Times New Roman"/>
          <w:sz w:val="24"/>
          <w:szCs w:val="24"/>
        </w:rPr>
        <w:t>Лечение</w:t>
      </w:r>
    </w:p>
    <w:p w:rsidR="001F596F" w:rsidRPr="00584543" w:rsidRDefault="001F596F" w:rsidP="00C51083">
      <w:pPr>
        <w:pStyle w:val="a9"/>
        <w:numPr>
          <w:ilvl w:val="0"/>
          <w:numId w:val="8"/>
        </w:numPr>
        <w:jc w:val="both"/>
        <w:rPr>
          <w:rFonts w:ascii="Times New Roman" w:hAnsi="Times New Roman"/>
          <w:sz w:val="24"/>
          <w:szCs w:val="24"/>
        </w:rPr>
      </w:pPr>
      <w:r w:rsidRPr="00584543">
        <w:rPr>
          <w:rFonts w:ascii="Times New Roman" w:hAnsi="Times New Roman"/>
          <w:sz w:val="24"/>
          <w:szCs w:val="24"/>
        </w:rPr>
        <w:t>Сроки начала лечения</w:t>
      </w:r>
    </w:p>
    <w:p w:rsidR="001F596F" w:rsidRPr="00584543" w:rsidRDefault="001F596F" w:rsidP="00C51083">
      <w:pPr>
        <w:pStyle w:val="a9"/>
        <w:numPr>
          <w:ilvl w:val="0"/>
          <w:numId w:val="8"/>
        </w:numPr>
        <w:jc w:val="both"/>
        <w:rPr>
          <w:rFonts w:ascii="Times New Roman" w:hAnsi="Times New Roman"/>
          <w:sz w:val="24"/>
          <w:szCs w:val="24"/>
        </w:rPr>
      </w:pPr>
      <w:r w:rsidRPr="00584543">
        <w:rPr>
          <w:rFonts w:ascii="Times New Roman" w:hAnsi="Times New Roman"/>
          <w:sz w:val="24"/>
          <w:szCs w:val="24"/>
        </w:rPr>
        <w:t>Контроль (гормональный и клинический)</w:t>
      </w:r>
    </w:p>
    <w:p w:rsidR="001F596F" w:rsidRPr="00584543" w:rsidRDefault="001F596F" w:rsidP="00C51083">
      <w:pPr>
        <w:pStyle w:val="a9"/>
        <w:numPr>
          <w:ilvl w:val="0"/>
          <w:numId w:val="8"/>
        </w:numPr>
        <w:jc w:val="both"/>
        <w:rPr>
          <w:rFonts w:ascii="Times New Roman" w:hAnsi="Times New Roman"/>
          <w:sz w:val="24"/>
          <w:szCs w:val="24"/>
        </w:rPr>
      </w:pPr>
      <w:r w:rsidRPr="00584543">
        <w:rPr>
          <w:rFonts w:ascii="Times New Roman" w:hAnsi="Times New Roman"/>
          <w:sz w:val="24"/>
          <w:szCs w:val="24"/>
        </w:rPr>
        <w:t>Оперативное лечение</w:t>
      </w:r>
    </w:p>
    <w:p w:rsidR="001F596F" w:rsidRPr="00584543" w:rsidRDefault="001F596F" w:rsidP="00C51083">
      <w:pPr>
        <w:pStyle w:val="a9"/>
        <w:numPr>
          <w:ilvl w:val="0"/>
          <w:numId w:val="8"/>
        </w:numPr>
        <w:jc w:val="both"/>
        <w:rPr>
          <w:rFonts w:ascii="Times New Roman" w:hAnsi="Times New Roman"/>
          <w:sz w:val="24"/>
          <w:szCs w:val="24"/>
        </w:rPr>
      </w:pPr>
      <w:r w:rsidRPr="00584543">
        <w:rPr>
          <w:rFonts w:ascii="Times New Roman" w:hAnsi="Times New Roman"/>
          <w:sz w:val="24"/>
          <w:szCs w:val="24"/>
        </w:rPr>
        <w:t>Гормональная терапия</w:t>
      </w:r>
    </w:p>
    <w:p w:rsidR="001F596F" w:rsidRPr="00584543" w:rsidRDefault="001F596F" w:rsidP="00C51083">
      <w:pPr>
        <w:pStyle w:val="a9"/>
        <w:numPr>
          <w:ilvl w:val="0"/>
          <w:numId w:val="8"/>
        </w:numPr>
        <w:jc w:val="both"/>
        <w:rPr>
          <w:rFonts w:ascii="Times New Roman" w:hAnsi="Times New Roman"/>
          <w:sz w:val="24"/>
          <w:szCs w:val="24"/>
        </w:rPr>
      </w:pPr>
      <w:r w:rsidRPr="00584543">
        <w:rPr>
          <w:rFonts w:ascii="Times New Roman" w:hAnsi="Times New Roman"/>
          <w:sz w:val="24"/>
          <w:szCs w:val="24"/>
        </w:rPr>
        <w:t>Прогноз</w:t>
      </w:r>
    </w:p>
    <w:p w:rsidR="001F596F" w:rsidRPr="00584543" w:rsidRDefault="001F596F" w:rsidP="00C51083">
      <w:pPr>
        <w:pStyle w:val="a9"/>
        <w:numPr>
          <w:ilvl w:val="0"/>
          <w:numId w:val="8"/>
        </w:numPr>
        <w:jc w:val="both"/>
        <w:rPr>
          <w:rFonts w:ascii="Times New Roman" w:hAnsi="Times New Roman"/>
          <w:sz w:val="24"/>
          <w:szCs w:val="24"/>
        </w:rPr>
      </w:pPr>
      <w:r w:rsidRPr="00584543">
        <w:rPr>
          <w:rFonts w:ascii="Times New Roman" w:hAnsi="Times New Roman"/>
          <w:sz w:val="24"/>
          <w:szCs w:val="24"/>
        </w:rPr>
        <w:t>Прогностические аспекты фертильности</w:t>
      </w:r>
    </w:p>
    <w:p w:rsidR="001F596F" w:rsidRPr="00584543" w:rsidRDefault="001F596F" w:rsidP="00C51083">
      <w:pPr>
        <w:pStyle w:val="a9"/>
        <w:numPr>
          <w:ilvl w:val="0"/>
          <w:numId w:val="8"/>
        </w:numPr>
        <w:jc w:val="both"/>
        <w:rPr>
          <w:rFonts w:ascii="Times New Roman" w:hAnsi="Times New Roman"/>
          <w:sz w:val="24"/>
          <w:szCs w:val="24"/>
        </w:rPr>
      </w:pPr>
      <w:r w:rsidRPr="00584543">
        <w:rPr>
          <w:rFonts w:ascii="Times New Roman" w:hAnsi="Times New Roman"/>
          <w:sz w:val="24"/>
          <w:szCs w:val="24"/>
        </w:rPr>
        <w:t>Диспансеризация</w:t>
      </w:r>
    </w:p>
    <w:p w:rsidR="001F596F" w:rsidRPr="00584543" w:rsidRDefault="001F596F" w:rsidP="00C51083">
      <w:pPr>
        <w:pStyle w:val="a9"/>
        <w:numPr>
          <w:ilvl w:val="0"/>
          <w:numId w:val="8"/>
        </w:numPr>
        <w:jc w:val="both"/>
        <w:rPr>
          <w:rFonts w:ascii="Times New Roman" w:hAnsi="Times New Roman"/>
          <w:sz w:val="24"/>
          <w:szCs w:val="24"/>
        </w:rPr>
      </w:pPr>
      <w:proofErr w:type="gramStart"/>
      <w:r w:rsidRPr="00584543">
        <w:rPr>
          <w:rFonts w:ascii="Times New Roman" w:hAnsi="Times New Roman"/>
          <w:sz w:val="24"/>
          <w:szCs w:val="24"/>
        </w:rPr>
        <w:t>Медико-социальная</w:t>
      </w:r>
      <w:proofErr w:type="gramEnd"/>
      <w:r w:rsidRPr="00584543">
        <w:rPr>
          <w:rFonts w:ascii="Times New Roman" w:hAnsi="Times New Roman"/>
          <w:sz w:val="24"/>
          <w:szCs w:val="24"/>
        </w:rPr>
        <w:t xml:space="preserve"> экспертиза и реабилитация</w:t>
      </w:r>
    </w:p>
    <w:p w:rsidR="001F596F" w:rsidRPr="00804CDF" w:rsidRDefault="001F596F" w:rsidP="00C51083">
      <w:pPr>
        <w:pStyle w:val="a9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1F596F" w:rsidRPr="00804CDF" w:rsidRDefault="001F596F" w:rsidP="00804CDF">
      <w:pPr>
        <w:pStyle w:val="a9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04CDF">
        <w:rPr>
          <w:rFonts w:ascii="Times New Roman" w:hAnsi="Times New Roman"/>
          <w:sz w:val="24"/>
          <w:szCs w:val="24"/>
        </w:rPr>
        <w:t xml:space="preserve">Иллюстративный материал: и оснащение: таблицы, плакаты, слайды для аппарата </w:t>
      </w:r>
      <w:proofErr w:type="spellStart"/>
      <w:r w:rsidRPr="00804CDF">
        <w:rPr>
          <w:rFonts w:ascii="Times New Roman" w:hAnsi="Times New Roman"/>
          <w:sz w:val="24"/>
          <w:szCs w:val="24"/>
        </w:rPr>
        <w:t>оверхед</w:t>
      </w:r>
      <w:proofErr w:type="spellEnd"/>
      <w:r w:rsidRPr="00804CDF">
        <w:rPr>
          <w:rFonts w:ascii="Times New Roman" w:hAnsi="Times New Roman"/>
          <w:sz w:val="24"/>
          <w:szCs w:val="24"/>
        </w:rPr>
        <w:t xml:space="preserve">, мультимедийные материалы видеодвойка, ноутбук, интерактивная доска </w:t>
      </w:r>
    </w:p>
    <w:p w:rsidR="001F596F" w:rsidRPr="00804CDF" w:rsidRDefault="001F596F" w:rsidP="00804CDF">
      <w:pPr>
        <w:pStyle w:val="a9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04CDF">
        <w:rPr>
          <w:rFonts w:ascii="Times New Roman" w:hAnsi="Times New Roman"/>
          <w:sz w:val="24"/>
          <w:szCs w:val="24"/>
        </w:rPr>
        <w:t>Литература по теме семинара:</w:t>
      </w:r>
    </w:p>
    <w:p w:rsidR="001F596F" w:rsidRPr="00804CDF" w:rsidRDefault="001F596F" w:rsidP="00804CDF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804CDF">
        <w:rPr>
          <w:rFonts w:ascii="Times New Roman" w:hAnsi="Times New Roman"/>
          <w:sz w:val="24"/>
          <w:szCs w:val="24"/>
        </w:rPr>
        <w:t>Основная:</w:t>
      </w:r>
      <w:r w:rsidRPr="00804CDF">
        <w:rPr>
          <w:rFonts w:ascii="Times New Roman" w:hAnsi="Times New Roman"/>
          <w:bCs/>
          <w:sz w:val="24"/>
          <w:szCs w:val="24"/>
        </w:rPr>
        <w:t xml:space="preserve"> </w:t>
      </w:r>
    </w:p>
    <w:p w:rsidR="001F596F" w:rsidRPr="00804CDF" w:rsidRDefault="001F596F" w:rsidP="00804CDF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804CDF">
        <w:rPr>
          <w:rFonts w:ascii="Times New Roman" w:hAnsi="Times New Roman"/>
          <w:sz w:val="24"/>
          <w:szCs w:val="24"/>
        </w:rPr>
        <w:t>Аметов</w:t>
      </w:r>
      <w:proofErr w:type="spellEnd"/>
      <w:r w:rsidRPr="00804CDF">
        <w:rPr>
          <w:rFonts w:ascii="Times New Roman" w:hAnsi="Times New Roman"/>
          <w:sz w:val="24"/>
          <w:szCs w:val="24"/>
        </w:rPr>
        <w:t xml:space="preserve">  </w:t>
      </w:r>
      <w:proofErr w:type="spellStart"/>
      <w:r w:rsidRPr="00804CDF">
        <w:rPr>
          <w:rFonts w:ascii="Times New Roman" w:hAnsi="Times New Roman"/>
          <w:sz w:val="24"/>
          <w:szCs w:val="24"/>
        </w:rPr>
        <w:t>А.С.Избранные</w:t>
      </w:r>
      <w:proofErr w:type="spellEnd"/>
      <w:r w:rsidRPr="00804CDF">
        <w:rPr>
          <w:rFonts w:ascii="Times New Roman" w:hAnsi="Times New Roman"/>
          <w:sz w:val="24"/>
          <w:szCs w:val="24"/>
        </w:rPr>
        <w:t xml:space="preserve"> лекции по эндокринологии. – М.: ООО «МИА», 2009. – 496 с.</w:t>
      </w:r>
    </w:p>
    <w:p w:rsidR="001F596F" w:rsidRPr="00804CDF" w:rsidRDefault="001F596F" w:rsidP="00804CDF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804CDF">
        <w:rPr>
          <w:rFonts w:ascii="Times New Roman" w:hAnsi="Times New Roman"/>
          <w:sz w:val="24"/>
          <w:szCs w:val="24"/>
        </w:rPr>
        <w:t>Дедов И. И., Мельниченко Г. А., Фадеев В. В.  Эндокринология. - М.: ГЭОТАР-МЕДИА, 2007 – 901 с.</w:t>
      </w:r>
    </w:p>
    <w:p w:rsidR="001F596F" w:rsidRPr="00804CDF" w:rsidRDefault="001F596F" w:rsidP="00804CDF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804CDF">
        <w:rPr>
          <w:rFonts w:ascii="Times New Roman" w:hAnsi="Times New Roman"/>
          <w:color w:val="000000"/>
          <w:sz w:val="24"/>
          <w:szCs w:val="24"/>
        </w:rPr>
        <w:t xml:space="preserve">Диагностический справочник эндокринолога: справочное издание/ Т. В. </w:t>
      </w:r>
      <w:proofErr w:type="spellStart"/>
      <w:r w:rsidRPr="00804CDF">
        <w:rPr>
          <w:rFonts w:ascii="Times New Roman" w:hAnsi="Times New Roman"/>
          <w:color w:val="000000"/>
          <w:sz w:val="24"/>
          <w:szCs w:val="24"/>
        </w:rPr>
        <w:t>Гитун</w:t>
      </w:r>
      <w:proofErr w:type="spellEnd"/>
      <w:proofErr w:type="gramStart"/>
      <w:r w:rsidRPr="00804CDF">
        <w:rPr>
          <w:rFonts w:ascii="Times New Roman" w:hAnsi="Times New Roman"/>
          <w:color w:val="000000"/>
          <w:sz w:val="24"/>
          <w:szCs w:val="24"/>
        </w:rPr>
        <w:t xml:space="preserve"> ;</w:t>
      </w:r>
      <w:proofErr w:type="gramEnd"/>
      <w:r w:rsidRPr="00804CDF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04CDF">
        <w:rPr>
          <w:rFonts w:ascii="Times New Roman" w:hAnsi="Times New Roman"/>
          <w:color w:val="000000"/>
          <w:sz w:val="24"/>
          <w:szCs w:val="24"/>
        </w:rPr>
        <w:t>рец</w:t>
      </w:r>
      <w:proofErr w:type="spellEnd"/>
      <w:r w:rsidRPr="00804CDF">
        <w:rPr>
          <w:rFonts w:ascii="Times New Roman" w:hAnsi="Times New Roman"/>
          <w:color w:val="000000"/>
          <w:sz w:val="24"/>
          <w:szCs w:val="24"/>
        </w:rPr>
        <w:t>. Ю. Ю. Елисеев. - М.: АСТ, 2007. - 608 с. </w:t>
      </w:r>
    </w:p>
    <w:p w:rsidR="001F596F" w:rsidRPr="00804CDF" w:rsidRDefault="001F596F" w:rsidP="00804CDF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804CDF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Доказательная эндокринология </w:t>
      </w:r>
      <w:r w:rsidRPr="00804CDF">
        <w:rPr>
          <w:rFonts w:ascii="Times New Roman" w:hAnsi="Times New Roman"/>
          <w:color w:val="000000"/>
          <w:sz w:val="24"/>
          <w:szCs w:val="24"/>
        </w:rPr>
        <w:t xml:space="preserve">= </w:t>
      </w:r>
      <w:proofErr w:type="spellStart"/>
      <w:r w:rsidRPr="00804CDF">
        <w:rPr>
          <w:rFonts w:ascii="Times New Roman" w:hAnsi="Times New Roman"/>
          <w:color w:val="000000"/>
          <w:sz w:val="24"/>
          <w:szCs w:val="24"/>
        </w:rPr>
        <w:t>Evadence-based</w:t>
      </w:r>
      <w:proofErr w:type="spellEnd"/>
      <w:r w:rsidRPr="00804CDF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04CDF">
        <w:rPr>
          <w:rFonts w:ascii="Times New Roman" w:hAnsi="Times New Roman"/>
          <w:color w:val="000000"/>
          <w:sz w:val="24"/>
          <w:szCs w:val="24"/>
        </w:rPr>
        <w:t>endocrinology</w:t>
      </w:r>
      <w:proofErr w:type="spellEnd"/>
      <w:r w:rsidRPr="00804CDF">
        <w:rPr>
          <w:rFonts w:ascii="Times New Roman" w:hAnsi="Times New Roman"/>
          <w:color w:val="000000"/>
          <w:sz w:val="24"/>
          <w:szCs w:val="24"/>
        </w:rPr>
        <w:t>: руководство для врачей</w:t>
      </w:r>
      <w:proofErr w:type="gramStart"/>
      <w:r w:rsidRPr="00804CDF">
        <w:rPr>
          <w:rFonts w:ascii="Times New Roman" w:hAnsi="Times New Roman"/>
          <w:color w:val="000000"/>
          <w:sz w:val="24"/>
          <w:szCs w:val="24"/>
        </w:rPr>
        <w:t xml:space="preserve"> :</w:t>
      </w:r>
      <w:proofErr w:type="gramEnd"/>
      <w:r w:rsidRPr="00804CDF">
        <w:rPr>
          <w:rFonts w:ascii="Times New Roman" w:hAnsi="Times New Roman"/>
          <w:color w:val="000000"/>
          <w:sz w:val="24"/>
          <w:szCs w:val="24"/>
        </w:rPr>
        <w:t xml:space="preserve"> пер. с англ./ Х. С. Абу-</w:t>
      </w:r>
      <w:proofErr w:type="spellStart"/>
      <w:r w:rsidRPr="00804CDF">
        <w:rPr>
          <w:rFonts w:ascii="Times New Roman" w:hAnsi="Times New Roman"/>
          <w:color w:val="000000"/>
          <w:sz w:val="24"/>
          <w:szCs w:val="24"/>
        </w:rPr>
        <w:t>Лебдех</w:t>
      </w:r>
      <w:proofErr w:type="spellEnd"/>
      <w:r w:rsidRPr="00804CDF">
        <w:rPr>
          <w:rFonts w:ascii="Times New Roman" w:hAnsi="Times New Roman"/>
          <w:color w:val="000000"/>
          <w:sz w:val="24"/>
          <w:szCs w:val="24"/>
        </w:rPr>
        <w:t xml:space="preserve"> [и др.] ; под ред. </w:t>
      </w:r>
      <w:proofErr w:type="spellStart"/>
      <w:r w:rsidRPr="00804CDF">
        <w:rPr>
          <w:rFonts w:ascii="Times New Roman" w:hAnsi="Times New Roman"/>
          <w:color w:val="000000"/>
          <w:sz w:val="24"/>
          <w:szCs w:val="24"/>
        </w:rPr>
        <w:t>Полайн</w:t>
      </w:r>
      <w:proofErr w:type="spellEnd"/>
      <w:r w:rsidRPr="00804CDF">
        <w:rPr>
          <w:rFonts w:ascii="Times New Roman" w:hAnsi="Times New Roman"/>
          <w:color w:val="000000"/>
          <w:sz w:val="24"/>
          <w:szCs w:val="24"/>
        </w:rPr>
        <w:t xml:space="preserve"> М. </w:t>
      </w:r>
      <w:proofErr w:type="spellStart"/>
      <w:r w:rsidRPr="00804CDF">
        <w:rPr>
          <w:rFonts w:ascii="Times New Roman" w:hAnsi="Times New Roman"/>
          <w:color w:val="000000"/>
          <w:sz w:val="24"/>
          <w:szCs w:val="24"/>
        </w:rPr>
        <w:t>Камачо</w:t>
      </w:r>
      <w:proofErr w:type="spellEnd"/>
      <w:r w:rsidRPr="00804CDF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804CDF">
        <w:rPr>
          <w:rFonts w:ascii="Times New Roman" w:hAnsi="Times New Roman"/>
          <w:color w:val="000000"/>
          <w:sz w:val="24"/>
          <w:szCs w:val="24"/>
        </w:rPr>
        <w:t>Хоссейн</w:t>
      </w:r>
      <w:proofErr w:type="spellEnd"/>
      <w:r w:rsidRPr="00804CDF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04CDF">
        <w:rPr>
          <w:rFonts w:ascii="Times New Roman" w:hAnsi="Times New Roman"/>
          <w:color w:val="000000"/>
          <w:sz w:val="24"/>
          <w:szCs w:val="24"/>
        </w:rPr>
        <w:t>Гариба</w:t>
      </w:r>
      <w:proofErr w:type="spellEnd"/>
      <w:r w:rsidRPr="00804CDF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804CDF">
        <w:rPr>
          <w:rFonts w:ascii="Times New Roman" w:hAnsi="Times New Roman"/>
          <w:color w:val="000000"/>
          <w:sz w:val="24"/>
          <w:szCs w:val="24"/>
        </w:rPr>
        <w:t>Глен</w:t>
      </w:r>
      <w:proofErr w:type="spellEnd"/>
      <w:r w:rsidRPr="00804CDF">
        <w:rPr>
          <w:rFonts w:ascii="Times New Roman" w:hAnsi="Times New Roman"/>
          <w:color w:val="000000"/>
          <w:sz w:val="24"/>
          <w:szCs w:val="24"/>
        </w:rPr>
        <w:t xml:space="preserve"> В. </w:t>
      </w:r>
      <w:proofErr w:type="spellStart"/>
      <w:r w:rsidRPr="00804CDF">
        <w:rPr>
          <w:rFonts w:ascii="Times New Roman" w:hAnsi="Times New Roman"/>
          <w:color w:val="000000"/>
          <w:sz w:val="24"/>
          <w:szCs w:val="24"/>
        </w:rPr>
        <w:t>Сайзмо</w:t>
      </w:r>
      <w:proofErr w:type="spellEnd"/>
      <w:r w:rsidRPr="00804CDF">
        <w:rPr>
          <w:rFonts w:ascii="Times New Roman" w:hAnsi="Times New Roman"/>
          <w:color w:val="000000"/>
          <w:sz w:val="24"/>
          <w:szCs w:val="24"/>
        </w:rPr>
        <w:t>. - 2-е изд. - М.: ГЭОТАР-МЕДИА, 2008. - 631 с.</w:t>
      </w:r>
    </w:p>
    <w:p w:rsidR="001F596F" w:rsidRPr="00804CDF" w:rsidRDefault="001F596F" w:rsidP="00804CDF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804CDF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Клинические рекомендации.</w:t>
      </w:r>
      <w:r w:rsidRPr="00804CDF">
        <w:rPr>
          <w:rFonts w:ascii="Times New Roman" w:hAnsi="Times New Roman"/>
          <w:bCs/>
          <w:color w:val="000000"/>
          <w:sz w:val="24"/>
          <w:szCs w:val="24"/>
        </w:rPr>
        <w:t> </w:t>
      </w:r>
      <w:r w:rsidRPr="00804CDF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Эндокринология:</w:t>
      </w:r>
      <w:r w:rsidRPr="00804CDF">
        <w:rPr>
          <w:rFonts w:ascii="Times New Roman" w:hAnsi="Times New Roman"/>
          <w:color w:val="000000"/>
          <w:sz w:val="24"/>
          <w:szCs w:val="24"/>
        </w:rPr>
        <w:t xml:space="preserve"> 2007: [учебное пособие для системы послевузовского проф. образования врачей]/ Г. Р. </w:t>
      </w:r>
      <w:proofErr w:type="spellStart"/>
      <w:r w:rsidRPr="00804CDF">
        <w:rPr>
          <w:rFonts w:ascii="Times New Roman" w:hAnsi="Times New Roman"/>
          <w:color w:val="000000"/>
          <w:sz w:val="24"/>
          <w:szCs w:val="24"/>
        </w:rPr>
        <w:t>Галстян</w:t>
      </w:r>
      <w:proofErr w:type="spellEnd"/>
      <w:r w:rsidRPr="00804CDF">
        <w:rPr>
          <w:rFonts w:ascii="Times New Roman" w:hAnsi="Times New Roman"/>
          <w:color w:val="000000"/>
          <w:sz w:val="24"/>
          <w:szCs w:val="24"/>
        </w:rPr>
        <w:t xml:space="preserve"> [и др.]</w:t>
      </w:r>
      <w:proofErr w:type="gramStart"/>
      <w:r w:rsidRPr="00804CDF">
        <w:rPr>
          <w:rFonts w:ascii="Times New Roman" w:hAnsi="Times New Roman"/>
          <w:color w:val="000000"/>
          <w:sz w:val="24"/>
          <w:szCs w:val="24"/>
        </w:rPr>
        <w:t xml:space="preserve"> ;</w:t>
      </w:r>
      <w:proofErr w:type="gramEnd"/>
      <w:r w:rsidRPr="00804CDF">
        <w:rPr>
          <w:rFonts w:ascii="Times New Roman" w:hAnsi="Times New Roman"/>
          <w:color w:val="000000"/>
          <w:sz w:val="24"/>
          <w:szCs w:val="24"/>
        </w:rPr>
        <w:t xml:space="preserve"> под ред. И. И. Дедова, Г. А. Мельниченко; Российская Ассоциация эндокринологов, Ассоциация медицинских обществ по качеству. - М.: </w:t>
      </w:r>
      <w:proofErr w:type="spellStart"/>
      <w:r w:rsidRPr="00804CDF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804CDF">
        <w:rPr>
          <w:rFonts w:ascii="Times New Roman" w:hAnsi="Times New Roman"/>
          <w:color w:val="000000"/>
          <w:sz w:val="24"/>
          <w:szCs w:val="24"/>
        </w:rPr>
        <w:t xml:space="preserve"> Медиа, 2007. - 288 с.</w:t>
      </w:r>
    </w:p>
    <w:p w:rsidR="001F596F" w:rsidRPr="00804CDF" w:rsidRDefault="001F596F" w:rsidP="00804CDF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804CDF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Наглядная</w:t>
      </w:r>
      <w:r w:rsidRPr="00804CDF">
        <w:rPr>
          <w:rFonts w:ascii="Times New Roman" w:hAnsi="Times New Roman"/>
          <w:bCs/>
          <w:color w:val="000000"/>
          <w:sz w:val="24"/>
          <w:szCs w:val="24"/>
        </w:rPr>
        <w:t> </w:t>
      </w:r>
      <w:r w:rsidRPr="00804CDF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эндокринология</w:t>
      </w:r>
      <w:r w:rsidRPr="00804CDF">
        <w:rPr>
          <w:rFonts w:ascii="Times New Roman" w:hAnsi="Times New Roman"/>
          <w:color w:val="000000"/>
          <w:sz w:val="24"/>
          <w:szCs w:val="24"/>
        </w:rPr>
        <w:t xml:space="preserve">: учебное пособие/ пер. с англ. под ред. Г. А. Мельниченко. - 2-е изд. - М.: </w:t>
      </w:r>
      <w:proofErr w:type="spellStart"/>
      <w:r w:rsidRPr="00804CDF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804CDF">
        <w:rPr>
          <w:rFonts w:ascii="Times New Roman" w:hAnsi="Times New Roman"/>
          <w:color w:val="000000"/>
          <w:sz w:val="24"/>
          <w:szCs w:val="24"/>
        </w:rPr>
        <w:t xml:space="preserve"> Медиа, 2008. - 117 с.</w:t>
      </w:r>
    </w:p>
    <w:p w:rsidR="001F596F" w:rsidRPr="00804CDF" w:rsidRDefault="001F596F" w:rsidP="00804CDF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804CDF">
        <w:rPr>
          <w:rFonts w:ascii="Times New Roman" w:hAnsi="Times New Roman"/>
          <w:color w:val="000000"/>
          <w:sz w:val="24"/>
          <w:szCs w:val="24"/>
        </w:rPr>
        <w:t xml:space="preserve">Патофизиология эндокринной системы: монография/ В. М. </w:t>
      </w:r>
      <w:proofErr w:type="spellStart"/>
      <w:r w:rsidRPr="00804CDF">
        <w:rPr>
          <w:rFonts w:ascii="Times New Roman" w:hAnsi="Times New Roman"/>
          <w:color w:val="000000"/>
          <w:sz w:val="24"/>
          <w:szCs w:val="24"/>
        </w:rPr>
        <w:t>Кэттайл</w:t>
      </w:r>
      <w:proofErr w:type="spellEnd"/>
      <w:r w:rsidRPr="00804CDF">
        <w:rPr>
          <w:rFonts w:ascii="Times New Roman" w:hAnsi="Times New Roman"/>
          <w:color w:val="000000"/>
          <w:sz w:val="24"/>
          <w:szCs w:val="24"/>
        </w:rPr>
        <w:t>, Р. А. Арки ; под общ</w:t>
      </w:r>
      <w:proofErr w:type="gramStart"/>
      <w:r w:rsidRPr="00804CDF"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  <w:r w:rsidRPr="00804CDF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804CDF">
        <w:rPr>
          <w:rFonts w:ascii="Times New Roman" w:hAnsi="Times New Roman"/>
          <w:color w:val="000000"/>
          <w:sz w:val="24"/>
          <w:szCs w:val="24"/>
        </w:rPr>
        <w:t>р</w:t>
      </w:r>
      <w:proofErr w:type="gramEnd"/>
      <w:r w:rsidRPr="00804CDF">
        <w:rPr>
          <w:rFonts w:ascii="Times New Roman" w:hAnsi="Times New Roman"/>
          <w:color w:val="000000"/>
          <w:sz w:val="24"/>
          <w:szCs w:val="24"/>
        </w:rPr>
        <w:t xml:space="preserve">ед. Ю. В. </w:t>
      </w:r>
      <w:proofErr w:type="spellStart"/>
      <w:r w:rsidRPr="00804CDF">
        <w:rPr>
          <w:rFonts w:ascii="Times New Roman" w:hAnsi="Times New Roman"/>
          <w:color w:val="000000"/>
          <w:sz w:val="24"/>
          <w:szCs w:val="24"/>
        </w:rPr>
        <w:t>Наточина</w:t>
      </w:r>
      <w:proofErr w:type="spellEnd"/>
      <w:r w:rsidRPr="00804CDF">
        <w:rPr>
          <w:rFonts w:ascii="Times New Roman" w:hAnsi="Times New Roman"/>
          <w:color w:val="000000"/>
          <w:sz w:val="24"/>
          <w:szCs w:val="24"/>
        </w:rPr>
        <w:t>. - М.: БИНОМ, 2007. - 335 с.</w:t>
      </w:r>
    </w:p>
    <w:p w:rsidR="001F596F" w:rsidRPr="00804CDF" w:rsidRDefault="001F596F" w:rsidP="00804CDF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  <w:lang w:val="en-US"/>
        </w:rPr>
      </w:pPr>
      <w:r w:rsidRPr="00804CDF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Рациональная фармакотерапия заболеваний</w:t>
      </w:r>
      <w:r w:rsidRPr="00804CDF">
        <w:rPr>
          <w:rFonts w:ascii="Times New Roman" w:hAnsi="Times New Roman"/>
          <w:color w:val="000000"/>
          <w:sz w:val="24"/>
          <w:szCs w:val="24"/>
        </w:rPr>
        <w:t> эндокринной системы и нарушений обмена веществ: руководство для практикующих врачей/ И. И. Дедов [и др.]</w:t>
      </w:r>
      <w:proofErr w:type="gramStart"/>
      <w:r w:rsidRPr="00804CDF">
        <w:rPr>
          <w:rFonts w:ascii="Times New Roman" w:hAnsi="Times New Roman"/>
          <w:color w:val="000000"/>
          <w:sz w:val="24"/>
          <w:szCs w:val="24"/>
        </w:rPr>
        <w:t xml:space="preserve"> ;</w:t>
      </w:r>
      <w:proofErr w:type="gramEnd"/>
      <w:r w:rsidRPr="00804CDF">
        <w:rPr>
          <w:rFonts w:ascii="Times New Roman" w:hAnsi="Times New Roman"/>
          <w:color w:val="000000"/>
          <w:sz w:val="24"/>
          <w:szCs w:val="24"/>
        </w:rPr>
        <w:t xml:space="preserve"> под ред. И</w:t>
      </w:r>
      <w:r w:rsidRPr="00804CDF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804CDF">
        <w:rPr>
          <w:rFonts w:ascii="Times New Roman" w:hAnsi="Times New Roman"/>
          <w:color w:val="000000"/>
          <w:sz w:val="24"/>
          <w:szCs w:val="24"/>
        </w:rPr>
        <w:t>И</w:t>
      </w:r>
      <w:r w:rsidRPr="00804CDF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804CDF">
        <w:rPr>
          <w:rFonts w:ascii="Times New Roman" w:hAnsi="Times New Roman"/>
          <w:color w:val="000000"/>
          <w:sz w:val="24"/>
          <w:szCs w:val="24"/>
        </w:rPr>
        <w:t>Дедова</w:t>
      </w:r>
      <w:r w:rsidRPr="00804CDF">
        <w:rPr>
          <w:rFonts w:ascii="Times New Roman" w:hAnsi="Times New Roman"/>
          <w:color w:val="000000"/>
          <w:sz w:val="24"/>
          <w:szCs w:val="24"/>
          <w:lang w:val="en-US"/>
        </w:rPr>
        <w:t xml:space="preserve">, </w:t>
      </w:r>
      <w:r w:rsidRPr="00804CDF">
        <w:rPr>
          <w:rFonts w:ascii="Times New Roman" w:hAnsi="Times New Roman"/>
          <w:color w:val="000000"/>
          <w:sz w:val="24"/>
          <w:szCs w:val="24"/>
        </w:rPr>
        <w:t>Г</w:t>
      </w:r>
      <w:r w:rsidRPr="00804CDF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804CDF">
        <w:rPr>
          <w:rFonts w:ascii="Times New Roman" w:hAnsi="Times New Roman"/>
          <w:color w:val="000000"/>
          <w:sz w:val="24"/>
          <w:szCs w:val="24"/>
        </w:rPr>
        <w:t>А</w:t>
      </w:r>
      <w:r w:rsidRPr="00804CDF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804CDF">
        <w:rPr>
          <w:rFonts w:ascii="Times New Roman" w:hAnsi="Times New Roman"/>
          <w:color w:val="000000"/>
          <w:sz w:val="24"/>
          <w:szCs w:val="24"/>
        </w:rPr>
        <w:t>Мельниченко</w:t>
      </w:r>
      <w:r w:rsidRPr="00804CDF">
        <w:rPr>
          <w:rFonts w:ascii="Times New Roman" w:hAnsi="Times New Roman"/>
          <w:color w:val="000000"/>
          <w:sz w:val="24"/>
          <w:szCs w:val="24"/>
          <w:lang w:val="en-US"/>
        </w:rPr>
        <w:t xml:space="preserve">, </w:t>
      </w:r>
      <w:r w:rsidRPr="00804CDF">
        <w:rPr>
          <w:rFonts w:ascii="Times New Roman" w:hAnsi="Times New Roman"/>
          <w:color w:val="000000"/>
          <w:sz w:val="24"/>
          <w:szCs w:val="24"/>
        </w:rPr>
        <w:t>рецензенты</w:t>
      </w:r>
      <w:r w:rsidRPr="00804CDF">
        <w:rPr>
          <w:rFonts w:ascii="Times New Roman" w:hAnsi="Times New Roman"/>
          <w:color w:val="000000"/>
          <w:sz w:val="24"/>
          <w:szCs w:val="24"/>
          <w:lang w:val="en-US"/>
        </w:rPr>
        <w:t xml:space="preserve">: </w:t>
      </w:r>
      <w:r w:rsidRPr="00804CDF">
        <w:rPr>
          <w:rFonts w:ascii="Times New Roman" w:hAnsi="Times New Roman"/>
          <w:color w:val="000000"/>
          <w:sz w:val="24"/>
          <w:szCs w:val="24"/>
        </w:rPr>
        <w:t>Е</w:t>
      </w:r>
      <w:r w:rsidRPr="00804CDF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804CDF">
        <w:rPr>
          <w:rFonts w:ascii="Times New Roman" w:hAnsi="Times New Roman"/>
          <w:color w:val="000000"/>
          <w:sz w:val="24"/>
          <w:szCs w:val="24"/>
        </w:rPr>
        <w:t>Н</w:t>
      </w:r>
      <w:r w:rsidRPr="00804CDF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804CDF">
        <w:rPr>
          <w:rFonts w:ascii="Times New Roman" w:hAnsi="Times New Roman"/>
          <w:color w:val="000000"/>
          <w:sz w:val="24"/>
          <w:szCs w:val="24"/>
        </w:rPr>
        <w:t>Гринева</w:t>
      </w:r>
      <w:r w:rsidRPr="00804CDF">
        <w:rPr>
          <w:rFonts w:ascii="Times New Roman" w:hAnsi="Times New Roman"/>
          <w:color w:val="000000"/>
          <w:sz w:val="24"/>
          <w:szCs w:val="24"/>
          <w:lang w:val="en-US"/>
        </w:rPr>
        <w:t xml:space="preserve">, </w:t>
      </w:r>
      <w:r w:rsidRPr="00804CDF">
        <w:rPr>
          <w:rFonts w:ascii="Times New Roman" w:hAnsi="Times New Roman"/>
          <w:color w:val="000000"/>
          <w:sz w:val="24"/>
          <w:szCs w:val="24"/>
        </w:rPr>
        <w:t>Е</w:t>
      </w:r>
      <w:r w:rsidRPr="00804CDF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r w:rsidRPr="00804CDF">
        <w:rPr>
          <w:rFonts w:ascii="Times New Roman" w:hAnsi="Times New Roman"/>
          <w:color w:val="000000"/>
          <w:sz w:val="24"/>
          <w:szCs w:val="24"/>
        </w:rPr>
        <w:t>И</w:t>
      </w:r>
      <w:r w:rsidRPr="00804CDF">
        <w:rPr>
          <w:rFonts w:ascii="Times New Roman" w:hAnsi="Times New Roman"/>
          <w:color w:val="000000"/>
          <w:sz w:val="24"/>
          <w:szCs w:val="24"/>
          <w:lang w:val="en-US"/>
        </w:rPr>
        <w:t xml:space="preserve">. </w:t>
      </w:r>
      <w:proofErr w:type="spellStart"/>
      <w:r w:rsidRPr="00804CDF">
        <w:rPr>
          <w:rFonts w:ascii="Times New Roman" w:hAnsi="Times New Roman"/>
          <w:color w:val="000000"/>
          <w:sz w:val="24"/>
          <w:szCs w:val="24"/>
        </w:rPr>
        <w:t>Марова</w:t>
      </w:r>
      <w:proofErr w:type="spellEnd"/>
      <w:r w:rsidRPr="00804CDF">
        <w:rPr>
          <w:rFonts w:ascii="Times New Roman" w:hAnsi="Times New Roman"/>
          <w:color w:val="000000"/>
          <w:sz w:val="24"/>
          <w:szCs w:val="24"/>
          <w:lang w:val="en-US"/>
        </w:rPr>
        <w:t xml:space="preserve"> = </w:t>
      </w:r>
      <w:r w:rsidRPr="00804CDF">
        <w:rPr>
          <w:rFonts w:ascii="Times New Roman" w:hAnsi="Times New Roman"/>
          <w:color w:val="000000"/>
          <w:sz w:val="24"/>
          <w:szCs w:val="24"/>
          <w:lang w:val="en-US"/>
        </w:rPr>
        <w:lastRenderedPageBreak/>
        <w:t xml:space="preserve">Rationale for drug </w:t>
      </w:r>
      <w:proofErr w:type="spellStart"/>
      <w:r w:rsidRPr="00804CDF">
        <w:rPr>
          <w:rFonts w:ascii="Times New Roman" w:hAnsi="Times New Roman"/>
          <w:color w:val="000000"/>
          <w:sz w:val="24"/>
          <w:szCs w:val="24"/>
          <w:lang w:val="en-US"/>
        </w:rPr>
        <w:t>therary</w:t>
      </w:r>
      <w:proofErr w:type="spellEnd"/>
      <w:r w:rsidRPr="00804CDF">
        <w:rPr>
          <w:rFonts w:ascii="Times New Roman" w:hAnsi="Times New Roman"/>
          <w:color w:val="000000"/>
          <w:sz w:val="24"/>
          <w:szCs w:val="24"/>
          <w:lang w:val="en-US"/>
        </w:rPr>
        <w:t xml:space="preserve"> of endocrine system and metabolic disorders: a guidebook for medical practitioners/ I.I. </w:t>
      </w:r>
      <w:proofErr w:type="spellStart"/>
      <w:r w:rsidRPr="00804CDF">
        <w:rPr>
          <w:rFonts w:ascii="Times New Roman" w:hAnsi="Times New Roman"/>
          <w:color w:val="000000"/>
          <w:sz w:val="24"/>
          <w:szCs w:val="24"/>
          <w:lang w:val="en-US"/>
        </w:rPr>
        <w:t>Dedov</w:t>
      </w:r>
      <w:proofErr w:type="spellEnd"/>
      <w:r w:rsidRPr="00804CDF">
        <w:rPr>
          <w:rFonts w:ascii="Times New Roman" w:hAnsi="Times New Roman"/>
          <w:color w:val="000000"/>
          <w:sz w:val="24"/>
          <w:szCs w:val="24"/>
          <w:lang w:val="en-US"/>
        </w:rPr>
        <w:t xml:space="preserve">, G.A. </w:t>
      </w:r>
      <w:proofErr w:type="spellStart"/>
      <w:r w:rsidRPr="00804CDF">
        <w:rPr>
          <w:rFonts w:ascii="Times New Roman" w:hAnsi="Times New Roman"/>
          <w:color w:val="000000"/>
          <w:sz w:val="24"/>
          <w:szCs w:val="24"/>
          <w:lang w:val="en-US"/>
        </w:rPr>
        <w:t>Melnichenko</w:t>
      </w:r>
      <w:proofErr w:type="spellEnd"/>
      <w:r w:rsidRPr="00804CDF">
        <w:rPr>
          <w:rFonts w:ascii="Times New Roman" w:hAnsi="Times New Roman"/>
          <w:color w:val="000000"/>
          <w:sz w:val="24"/>
          <w:szCs w:val="24"/>
          <w:lang w:val="en-US"/>
        </w:rPr>
        <w:t xml:space="preserve">. - </w:t>
      </w:r>
      <w:proofErr w:type="gramStart"/>
      <w:r w:rsidRPr="00804CDF">
        <w:rPr>
          <w:rFonts w:ascii="Times New Roman" w:hAnsi="Times New Roman"/>
          <w:color w:val="000000"/>
          <w:sz w:val="24"/>
          <w:szCs w:val="24"/>
        </w:rPr>
        <w:t>М</w:t>
      </w:r>
      <w:r w:rsidRPr="00804CDF">
        <w:rPr>
          <w:rFonts w:ascii="Times New Roman" w:hAnsi="Times New Roman"/>
          <w:color w:val="000000"/>
          <w:sz w:val="24"/>
          <w:szCs w:val="24"/>
          <w:lang w:val="en-US"/>
        </w:rPr>
        <w:t>.:</w:t>
      </w:r>
      <w:proofErr w:type="gramEnd"/>
      <w:r w:rsidRPr="00804CDF">
        <w:rPr>
          <w:rFonts w:ascii="Times New Roman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Pr="00804CDF">
        <w:rPr>
          <w:rFonts w:ascii="Times New Roman" w:hAnsi="Times New Roman"/>
          <w:color w:val="000000"/>
          <w:sz w:val="24"/>
          <w:szCs w:val="24"/>
        </w:rPr>
        <w:t>Литтерра</w:t>
      </w:r>
      <w:proofErr w:type="spellEnd"/>
      <w:r w:rsidRPr="00804CDF">
        <w:rPr>
          <w:rFonts w:ascii="Times New Roman" w:hAnsi="Times New Roman"/>
          <w:color w:val="000000"/>
          <w:sz w:val="24"/>
          <w:szCs w:val="24"/>
          <w:lang w:val="en-US"/>
        </w:rPr>
        <w:t xml:space="preserve">, 2006. - 1075 </w:t>
      </w:r>
      <w:r w:rsidRPr="00804CDF">
        <w:rPr>
          <w:rFonts w:ascii="Times New Roman" w:hAnsi="Times New Roman"/>
          <w:color w:val="000000"/>
          <w:sz w:val="24"/>
          <w:szCs w:val="24"/>
        </w:rPr>
        <w:t>с</w:t>
      </w:r>
      <w:r w:rsidRPr="00804CDF">
        <w:rPr>
          <w:rFonts w:ascii="Times New Roman" w:hAnsi="Times New Roman"/>
          <w:color w:val="000000"/>
          <w:sz w:val="24"/>
          <w:szCs w:val="24"/>
          <w:lang w:val="en-US"/>
        </w:rPr>
        <w:t>.</w:t>
      </w:r>
    </w:p>
    <w:p w:rsidR="001F596F" w:rsidRPr="00804CDF" w:rsidRDefault="001F596F" w:rsidP="00804CDF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804CDF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Рациональная фармакотерапия заболеваний</w:t>
      </w:r>
      <w:r w:rsidRPr="00804CDF">
        <w:rPr>
          <w:rFonts w:ascii="Times New Roman" w:hAnsi="Times New Roman"/>
          <w:color w:val="000000"/>
          <w:sz w:val="24"/>
          <w:szCs w:val="24"/>
        </w:rPr>
        <w:t> эндокринной системы и нарушений обмена веществ</w:t>
      </w:r>
      <w:proofErr w:type="gramStart"/>
      <w:r w:rsidRPr="00804CDF">
        <w:rPr>
          <w:rFonts w:ascii="Times New Roman" w:hAnsi="Times New Roman"/>
          <w:color w:val="000000"/>
          <w:sz w:val="24"/>
          <w:szCs w:val="24"/>
        </w:rPr>
        <w:t xml:space="preserve"> :</w:t>
      </w:r>
      <w:proofErr w:type="gramEnd"/>
      <w:r w:rsidRPr="00804CDF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804CDF">
        <w:rPr>
          <w:rFonts w:ascii="Times New Roman" w:hAnsi="Times New Roman"/>
          <w:color w:val="000000"/>
          <w:sz w:val="24"/>
          <w:szCs w:val="24"/>
        </w:rPr>
        <w:t>compendium</w:t>
      </w:r>
      <w:proofErr w:type="spellEnd"/>
      <w:r w:rsidRPr="00804CDF">
        <w:rPr>
          <w:rFonts w:ascii="Times New Roman" w:hAnsi="Times New Roman"/>
          <w:color w:val="000000"/>
          <w:sz w:val="24"/>
          <w:szCs w:val="24"/>
        </w:rPr>
        <w:t xml:space="preserve">: научное издание/ С. Д. </w:t>
      </w:r>
      <w:proofErr w:type="spellStart"/>
      <w:r w:rsidRPr="00804CDF">
        <w:rPr>
          <w:rFonts w:ascii="Times New Roman" w:hAnsi="Times New Roman"/>
          <w:color w:val="000000"/>
          <w:sz w:val="24"/>
          <w:szCs w:val="24"/>
        </w:rPr>
        <w:t>Арапова</w:t>
      </w:r>
      <w:proofErr w:type="spellEnd"/>
      <w:r w:rsidRPr="00804CDF">
        <w:rPr>
          <w:rFonts w:ascii="Times New Roman" w:hAnsi="Times New Roman"/>
          <w:color w:val="000000"/>
          <w:sz w:val="24"/>
          <w:szCs w:val="24"/>
        </w:rPr>
        <w:t xml:space="preserve"> [и др.] ; под ред.: И. И. Дедова, Г. А. Мельниченко. - М.: </w:t>
      </w:r>
      <w:proofErr w:type="spellStart"/>
      <w:r w:rsidRPr="00804CDF">
        <w:rPr>
          <w:rFonts w:ascii="Times New Roman" w:hAnsi="Times New Roman"/>
          <w:color w:val="000000"/>
          <w:sz w:val="24"/>
          <w:szCs w:val="24"/>
        </w:rPr>
        <w:t>Литтерра</w:t>
      </w:r>
      <w:proofErr w:type="spellEnd"/>
      <w:r w:rsidRPr="00804CDF">
        <w:rPr>
          <w:rFonts w:ascii="Times New Roman" w:hAnsi="Times New Roman"/>
          <w:color w:val="000000"/>
          <w:sz w:val="24"/>
          <w:szCs w:val="24"/>
        </w:rPr>
        <w:t>, 2008. - 582 с.</w:t>
      </w:r>
    </w:p>
    <w:p w:rsidR="001F596F" w:rsidRPr="00804CDF" w:rsidRDefault="001F596F" w:rsidP="00804CDF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804CDF">
        <w:rPr>
          <w:rFonts w:ascii="Times New Roman" w:hAnsi="Times New Roman"/>
          <w:color w:val="000000"/>
          <w:sz w:val="24"/>
          <w:szCs w:val="24"/>
        </w:rPr>
        <w:t xml:space="preserve">Сахарный диабет и артериальная гипертензия: руководство для врачей: научное издание/ И. И. Дедов, М. В. </w:t>
      </w:r>
      <w:proofErr w:type="spellStart"/>
      <w:r w:rsidRPr="00804CDF">
        <w:rPr>
          <w:rFonts w:ascii="Times New Roman" w:hAnsi="Times New Roman"/>
          <w:color w:val="000000"/>
          <w:sz w:val="24"/>
          <w:szCs w:val="24"/>
        </w:rPr>
        <w:t>Шестакова</w:t>
      </w:r>
      <w:proofErr w:type="gramStart"/>
      <w:r w:rsidRPr="00804CDF">
        <w:rPr>
          <w:rFonts w:ascii="Times New Roman" w:hAnsi="Times New Roman"/>
          <w:color w:val="000000"/>
          <w:sz w:val="24"/>
          <w:szCs w:val="24"/>
        </w:rPr>
        <w:t>;</w:t>
      </w:r>
      <w:r w:rsidRPr="00804CDF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</w:t>
      </w:r>
      <w:proofErr w:type="gramEnd"/>
      <w:r w:rsidRPr="00804CDF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ндокринологи</w:t>
      </w:r>
      <w:r w:rsidRPr="00804CDF">
        <w:rPr>
          <w:rFonts w:ascii="Times New Roman" w:hAnsi="Times New Roman"/>
          <w:color w:val="000000"/>
          <w:sz w:val="24"/>
          <w:szCs w:val="24"/>
        </w:rPr>
        <w:t>ческий</w:t>
      </w:r>
      <w:proofErr w:type="spellEnd"/>
      <w:r w:rsidRPr="00804CDF">
        <w:rPr>
          <w:rFonts w:ascii="Times New Roman" w:hAnsi="Times New Roman"/>
          <w:color w:val="000000"/>
          <w:sz w:val="24"/>
          <w:szCs w:val="24"/>
        </w:rPr>
        <w:t xml:space="preserve"> научный центр РАМН. - М.: МИА, 2006. - 343 с.</w:t>
      </w:r>
    </w:p>
    <w:p w:rsidR="001F596F" w:rsidRPr="00804CDF" w:rsidRDefault="001F596F" w:rsidP="00804CDF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804CDF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Синдром поликистозных яичников</w:t>
      </w:r>
      <w:r w:rsidRPr="00804CDF">
        <w:rPr>
          <w:rFonts w:ascii="Times New Roman" w:hAnsi="Times New Roman"/>
          <w:color w:val="000000"/>
          <w:sz w:val="24"/>
          <w:szCs w:val="24"/>
        </w:rPr>
        <w:t>: руководство для врачей/ под ред. И. И. Дедова, Г. А. Мельниченко. - М.: МИА, 2007. - 361 с. </w:t>
      </w:r>
    </w:p>
    <w:p w:rsidR="001F596F" w:rsidRPr="00804CDF" w:rsidRDefault="001F596F" w:rsidP="00804CDF">
      <w:pPr>
        <w:pStyle w:val="a9"/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804CDF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Схемы лечения.</w:t>
      </w:r>
      <w:r w:rsidRPr="00804CDF">
        <w:rPr>
          <w:rFonts w:ascii="Times New Roman" w:hAnsi="Times New Roman"/>
          <w:bCs/>
          <w:color w:val="000000"/>
          <w:sz w:val="24"/>
          <w:szCs w:val="24"/>
        </w:rPr>
        <w:t> </w:t>
      </w:r>
      <w:r w:rsidRPr="00804CDF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Эндокринология</w:t>
      </w:r>
      <w:r w:rsidRPr="00804CDF">
        <w:rPr>
          <w:rFonts w:ascii="Times New Roman" w:hAnsi="Times New Roman"/>
          <w:color w:val="000000"/>
          <w:sz w:val="24"/>
          <w:szCs w:val="24"/>
        </w:rPr>
        <w:t xml:space="preserve">: справочное издание/ под ред.: И. И. Дедова, Г. А. Мельниченко. - </w:t>
      </w:r>
      <w:proofErr w:type="gramStart"/>
      <w:r w:rsidRPr="00804CDF">
        <w:rPr>
          <w:rFonts w:ascii="Times New Roman" w:hAnsi="Times New Roman"/>
          <w:color w:val="000000"/>
          <w:sz w:val="24"/>
          <w:szCs w:val="24"/>
        </w:rPr>
        <w:t xml:space="preserve">М.: </w:t>
      </w:r>
      <w:proofErr w:type="spellStart"/>
      <w:r w:rsidRPr="00804CDF">
        <w:rPr>
          <w:rFonts w:ascii="Times New Roman" w:hAnsi="Times New Roman"/>
          <w:color w:val="000000"/>
          <w:sz w:val="24"/>
          <w:szCs w:val="24"/>
        </w:rPr>
        <w:t>Литтерра</w:t>
      </w:r>
      <w:proofErr w:type="spellEnd"/>
      <w:r w:rsidRPr="00804CDF">
        <w:rPr>
          <w:rFonts w:ascii="Times New Roman" w:hAnsi="Times New Roman"/>
          <w:color w:val="000000"/>
          <w:sz w:val="24"/>
          <w:szCs w:val="24"/>
        </w:rPr>
        <w:t xml:space="preserve">, 2007. - 301 с.: табл.. - (Библиотека врача общей </w:t>
      </w:r>
      <w:proofErr w:type="gramEnd"/>
    </w:p>
    <w:p w:rsidR="001F596F" w:rsidRPr="00804CDF" w:rsidRDefault="001F596F" w:rsidP="00804CDF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804CDF">
        <w:rPr>
          <w:rFonts w:ascii="Times New Roman" w:hAnsi="Times New Roman"/>
          <w:sz w:val="24"/>
          <w:szCs w:val="24"/>
        </w:rPr>
        <w:t> </w:t>
      </w:r>
      <w:r w:rsidRPr="00804CDF">
        <w:rPr>
          <w:rFonts w:ascii="Times New Roman" w:hAnsi="Times New Roman"/>
          <w:color w:val="000000"/>
          <w:sz w:val="24"/>
          <w:szCs w:val="24"/>
        </w:rPr>
        <w:t>Элементы эндокринной регуляции: научное издание/ А. Н. Смирнов; под ред. В. А. Ткачука. - М.: ГЭОТАР-МЕДИА, 2008. - 351 с.</w:t>
      </w:r>
    </w:p>
    <w:p w:rsidR="001F596F" w:rsidRPr="00804CDF" w:rsidRDefault="001F596F" w:rsidP="00804CDF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804CDF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Эндокринология</w:t>
      </w:r>
      <w:r w:rsidRPr="00804CDF">
        <w:rPr>
          <w:rFonts w:ascii="Times New Roman" w:hAnsi="Times New Roman"/>
          <w:color w:val="000000"/>
          <w:sz w:val="24"/>
          <w:szCs w:val="24"/>
        </w:rPr>
        <w:t>: руководство/ С. Б. Шустов</w:t>
      </w:r>
      <w:r w:rsidRPr="00804CDF">
        <w:rPr>
          <w:rFonts w:ascii="Times New Roman" w:hAnsi="Times New Roman"/>
          <w:color w:val="000000"/>
          <w:sz w:val="24"/>
          <w:szCs w:val="24"/>
        </w:rPr>
        <w:br/>
      </w:r>
      <w:r w:rsidRPr="00804CDF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Т.2</w:t>
      </w:r>
      <w:r w:rsidRPr="00804CDF">
        <w:rPr>
          <w:rFonts w:ascii="Times New Roman" w:hAnsi="Times New Roman"/>
          <w:color w:val="000000"/>
          <w:sz w:val="24"/>
          <w:szCs w:val="24"/>
        </w:rPr>
        <w:t>: Заболевания поджелудочной железы, паращитовидных и половых желез. - СПб</w:t>
      </w:r>
      <w:proofErr w:type="gramStart"/>
      <w:r w:rsidRPr="00804CDF">
        <w:rPr>
          <w:rFonts w:ascii="Times New Roman" w:hAnsi="Times New Roman"/>
          <w:color w:val="000000"/>
          <w:sz w:val="24"/>
          <w:szCs w:val="24"/>
        </w:rPr>
        <w:t xml:space="preserve">.: </w:t>
      </w:r>
      <w:proofErr w:type="spellStart"/>
      <w:proofErr w:type="gramEnd"/>
      <w:r w:rsidRPr="00804CDF">
        <w:rPr>
          <w:rFonts w:ascii="Times New Roman" w:hAnsi="Times New Roman"/>
          <w:color w:val="000000"/>
          <w:sz w:val="24"/>
          <w:szCs w:val="24"/>
        </w:rPr>
        <w:t>СпецЛит</w:t>
      </w:r>
      <w:proofErr w:type="spellEnd"/>
      <w:r w:rsidRPr="00804CDF">
        <w:rPr>
          <w:rFonts w:ascii="Times New Roman" w:hAnsi="Times New Roman"/>
          <w:color w:val="000000"/>
          <w:sz w:val="24"/>
          <w:szCs w:val="24"/>
        </w:rPr>
        <w:t>, 2011. - 432 с.</w:t>
      </w:r>
    </w:p>
    <w:p w:rsidR="001F596F" w:rsidRPr="00804CDF" w:rsidRDefault="001F596F" w:rsidP="00804CDF">
      <w:pPr>
        <w:pStyle w:val="a9"/>
        <w:numPr>
          <w:ilvl w:val="0"/>
          <w:numId w:val="2"/>
        </w:numPr>
        <w:spacing w:after="0" w:line="240" w:lineRule="auto"/>
        <w:ind w:left="714" w:hanging="357"/>
        <w:rPr>
          <w:rFonts w:ascii="Times New Roman" w:hAnsi="Times New Roman"/>
          <w:sz w:val="24"/>
          <w:szCs w:val="24"/>
        </w:rPr>
      </w:pPr>
      <w:r w:rsidRPr="00804CDF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</w:t>
      </w:r>
      <w:r w:rsidRPr="00804CDF">
        <w:rPr>
          <w:rFonts w:ascii="Times New Roman" w:hAnsi="Times New Roman"/>
          <w:color w:val="000000"/>
          <w:sz w:val="24"/>
          <w:szCs w:val="24"/>
        </w:rPr>
        <w:t xml:space="preserve">я беременности в норме и при патологии: научное издание/ В. М. </w:t>
      </w:r>
      <w:proofErr w:type="spellStart"/>
      <w:r w:rsidRPr="00804CDF">
        <w:rPr>
          <w:rFonts w:ascii="Times New Roman" w:hAnsi="Times New Roman"/>
          <w:color w:val="000000"/>
          <w:sz w:val="24"/>
          <w:szCs w:val="24"/>
        </w:rPr>
        <w:t>Сидельникова</w:t>
      </w:r>
      <w:proofErr w:type="spellEnd"/>
      <w:r w:rsidRPr="00804CDF">
        <w:rPr>
          <w:rFonts w:ascii="Times New Roman" w:hAnsi="Times New Roman"/>
          <w:color w:val="000000"/>
          <w:sz w:val="24"/>
          <w:szCs w:val="24"/>
        </w:rPr>
        <w:t xml:space="preserve">. - М.: </w:t>
      </w:r>
      <w:proofErr w:type="spellStart"/>
      <w:r w:rsidRPr="00804CDF">
        <w:rPr>
          <w:rFonts w:ascii="Times New Roman" w:hAnsi="Times New Roman"/>
          <w:color w:val="000000"/>
          <w:sz w:val="24"/>
          <w:szCs w:val="24"/>
        </w:rPr>
        <w:t>МЕДпресс-информ</w:t>
      </w:r>
      <w:proofErr w:type="spellEnd"/>
      <w:r w:rsidRPr="00804CDF">
        <w:rPr>
          <w:rFonts w:ascii="Times New Roman" w:hAnsi="Times New Roman"/>
          <w:color w:val="000000"/>
          <w:sz w:val="24"/>
          <w:szCs w:val="24"/>
        </w:rPr>
        <w:t xml:space="preserve">, 2007. </w:t>
      </w:r>
    </w:p>
    <w:p w:rsidR="001F596F" w:rsidRPr="00804CDF" w:rsidRDefault="001F596F" w:rsidP="00804CDF">
      <w:pPr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804CDF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Эндокринология</w:t>
      </w:r>
      <w:r w:rsidRPr="00804CDF">
        <w:rPr>
          <w:rFonts w:ascii="Times New Roman" w:hAnsi="Times New Roman"/>
          <w:color w:val="000000"/>
          <w:sz w:val="24"/>
          <w:szCs w:val="24"/>
        </w:rPr>
        <w:t xml:space="preserve">: справочник практикующего врача/ Г. </w:t>
      </w:r>
      <w:proofErr w:type="spellStart"/>
      <w:r w:rsidRPr="00804CDF">
        <w:rPr>
          <w:rFonts w:ascii="Times New Roman" w:hAnsi="Times New Roman"/>
          <w:color w:val="000000"/>
          <w:sz w:val="24"/>
          <w:szCs w:val="24"/>
        </w:rPr>
        <w:t>Шенфилд</w:t>
      </w:r>
      <w:proofErr w:type="spellEnd"/>
      <w:r w:rsidRPr="00804CDF">
        <w:rPr>
          <w:rFonts w:ascii="Times New Roman" w:hAnsi="Times New Roman"/>
          <w:color w:val="000000"/>
          <w:sz w:val="24"/>
          <w:szCs w:val="24"/>
        </w:rPr>
        <w:t xml:space="preserve"> [и др.] ; науч. ред. рус</w:t>
      </w:r>
      <w:proofErr w:type="gramStart"/>
      <w:r w:rsidRPr="00804CDF"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  <w:r w:rsidRPr="00804CDF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804CDF">
        <w:rPr>
          <w:rFonts w:ascii="Times New Roman" w:hAnsi="Times New Roman"/>
          <w:color w:val="000000"/>
          <w:sz w:val="24"/>
          <w:szCs w:val="24"/>
        </w:rPr>
        <w:t>и</w:t>
      </w:r>
      <w:proofErr w:type="gramEnd"/>
      <w:r w:rsidRPr="00804CDF">
        <w:rPr>
          <w:rFonts w:ascii="Times New Roman" w:hAnsi="Times New Roman"/>
          <w:color w:val="000000"/>
          <w:sz w:val="24"/>
          <w:szCs w:val="24"/>
        </w:rPr>
        <w:t xml:space="preserve">здания Г. А. Мельниченко ; пер. с англ.: А. Н. Редькин, Д. Е. Колода. - М.: </w:t>
      </w:r>
      <w:proofErr w:type="spellStart"/>
      <w:r w:rsidRPr="00804CDF">
        <w:rPr>
          <w:rFonts w:ascii="Times New Roman" w:hAnsi="Times New Roman"/>
          <w:color w:val="000000"/>
          <w:sz w:val="24"/>
          <w:szCs w:val="24"/>
        </w:rPr>
        <w:t>Литтерра</w:t>
      </w:r>
      <w:proofErr w:type="spellEnd"/>
      <w:r w:rsidRPr="00804CDF">
        <w:rPr>
          <w:rFonts w:ascii="Times New Roman" w:hAnsi="Times New Roman"/>
          <w:color w:val="000000"/>
          <w:sz w:val="24"/>
          <w:szCs w:val="24"/>
        </w:rPr>
        <w:t>, 2005. - 381 с.</w:t>
      </w:r>
    </w:p>
    <w:p w:rsidR="001F596F" w:rsidRPr="00804CDF" w:rsidRDefault="001F596F" w:rsidP="00804CDF">
      <w:pPr>
        <w:pStyle w:val="a4"/>
        <w:tabs>
          <w:tab w:val="left" w:pos="980"/>
          <w:tab w:val="left" w:pos="1120"/>
        </w:tabs>
        <w:suppressAutoHyphens/>
        <w:autoSpaceDE w:val="0"/>
        <w:autoSpaceDN w:val="0"/>
        <w:adjustRightInd w:val="0"/>
        <w:spacing w:line="240" w:lineRule="auto"/>
        <w:ind w:right="176"/>
        <w:rPr>
          <w:rFonts w:ascii="Times New Roman" w:hAnsi="Times New Roman"/>
          <w:sz w:val="24"/>
          <w:szCs w:val="24"/>
        </w:rPr>
      </w:pPr>
    </w:p>
    <w:p w:rsidR="001F596F" w:rsidRPr="00804CDF" w:rsidRDefault="001F596F" w:rsidP="00804CDF">
      <w:pPr>
        <w:pStyle w:val="a4"/>
        <w:tabs>
          <w:tab w:val="left" w:pos="980"/>
          <w:tab w:val="left" w:pos="1120"/>
        </w:tabs>
        <w:suppressAutoHyphens/>
        <w:autoSpaceDE w:val="0"/>
        <w:autoSpaceDN w:val="0"/>
        <w:adjustRightInd w:val="0"/>
        <w:spacing w:line="240" w:lineRule="auto"/>
        <w:ind w:left="0" w:right="176"/>
        <w:rPr>
          <w:rFonts w:ascii="Times New Roman" w:hAnsi="Times New Roman"/>
          <w:sz w:val="24"/>
          <w:szCs w:val="24"/>
        </w:rPr>
      </w:pPr>
    </w:p>
    <w:p w:rsidR="001F596F" w:rsidRPr="00804CDF" w:rsidRDefault="001F596F" w:rsidP="00804CDF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1F596F" w:rsidRPr="00804CDF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7866D3"/>
    <w:multiLevelType w:val="hybridMultilevel"/>
    <w:tmpl w:val="C322922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44E4283D"/>
    <w:multiLevelType w:val="hybridMultilevel"/>
    <w:tmpl w:val="389AD84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54EE6C52"/>
    <w:multiLevelType w:val="hybridMultilevel"/>
    <w:tmpl w:val="CDFCEEEE"/>
    <w:lvl w:ilvl="0" w:tplc="B61A88A6">
      <w:start w:val="8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3">
    <w:nsid w:val="5A14051A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65FD598D"/>
    <w:multiLevelType w:val="hybridMultilevel"/>
    <w:tmpl w:val="8DDCAC7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6C530464"/>
    <w:multiLevelType w:val="hybridMultilevel"/>
    <w:tmpl w:val="B99C1EEA"/>
    <w:lvl w:ilvl="0" w:tplc="4A306514">
      <w:start w:val="1"/>
      <w:numFmt w:val="decimal"/>
      <w:pStyle w:val="a"/>
      <w:lvlText w:val="%1."/>
      <w:lvlJc w:val="right"/>
      <w:pPr>
        <w:tabs>
          <w:tab w:val="num" w:pos="510"/>
        </w:tabs>
        <w:ind w:left="510" w:hanging="113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70B35173"/>
    <w:multiLevelType w:val="hybridMultilevel"/>
    <w:tmpl w:val="C436E754"/>
    <w:lvl w:ilvl="0" w:tplc="0419000F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 w:tplc="08667580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 w:tplc="6D0278AC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</w:rPr>
    </w:lvl>
    <w:lvl w:ilvl="3" w:tplc="2A94FAC2">
      <w:start w:val="2"/>
      <w:numFmt w:val="decimal"/>
      <w:lvlText w:val="%4"/>
      <w:lvlJc w:val="left"/>
      <w:pPr>
        <w:ind w:left="2880" w:hanging="360"/>
      </w:pPr>
      <w:rPr>
        <w:rFonts w:cs="Times New Roman"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7B7E55F8"/>
    <w:multiLevelType w:val="hybridMultilevel"/>
    <w:tmpl w:val="F48C6A8E"/>
    <w:lvl w:ilvl="0" w:tplc="54C44922">
      <w:start w:val="1"/>
      <w:numFmt w:val="decimal"/>
      <w:lvlText w:val="%1."/>
      <w:lvlJc w:val="left"/>
      <w:pPr>
        <w:tabs>
          <w:tab w:val="num" w:pos="645"/>
        </w:tabs>
        <w:ind w:left="64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5"/>
        </w:tabs>
        <w:ind w:left="136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5"/>
        </w:tabs>
        <w:ind w:left="208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5"/>
        </w:tabs>
        <w:ind w:left="280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5"/>
        </w:tabs>
        <w:ind w:left="352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5"/>
        </w:tabs>
        <w:ind w:left="424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5"/>
        </w:tabs>
        <w:ind w:left="568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5"/>
        </w:tabs>
        <w:ind w:left="6405" w:hanging="180"/>
      </w:pPr>
      <w:rPr>
        <w:rFonts w:cs="Times New Roman"/>
      </w:rPr>
    </w:lvl>
  </w:abstractNum>
  <w:num w:numId="1">
    <w:abstractNumId w:val="6"/>
  </w:num>
  <w:num w:numId="2">
    <w:abstractNumId w:val="1"/>
  </w:num>
  <w:num w:numId="3">
    <w:abstractNumId w:val="0"/>
  </w:num>
  <w:num w:numId="4">
    <w:abstractNumId w:val="5"/>
  </w:num>
  <w:num w:numId="5">
    <w:abstractNumId w:val="2"/>
  </w:num>
  <w:num w:numId="6">
    <w:abstractNumId w:val="4"/>
  </w:num>
  <w:num w:numId="7">
    <w:abstractNumId w:val="3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E54B7"/>
    <w:rsid w:val="000039BF"/>
    <w:rsid w:val="00047619"/>
    <w:rsid w:val="001946E2"/>
    <w:rsid w:val="001F596F"/>
    <w:rsid w:val="002234FE"/>
    <w:rsid w:val="002B593B"/>
    <w:rsid w:val="002D0F77"/>
    <w:rsid w:val="00384FAE"/>
    <w:rsid w:val="0042695E"/>
    <w:rsid w:val="00484962"/>
    <w:rsid w:val="004B1172"/>
    <w:rsid w:val="004C5720"/>
    <w:rsid w:val="004E54B7"/>
    <w:rsid w:val="004F36D3"/>
    <w:rsid w:val="00515EE9"/>
    <w:rsid w:val="00564946"/>
    <w:rsid w:val="00584543"/>
    <w:rsid w:val="005A1574"/>
    <w:rsid w:val="00727490"/>
    <w:rsid w:val="00787F16"/>
    <w:rsid w:val="00804CDF"/>
    <w:rsid w:val="008D3C9A"/>
    <w:rsid w:val="00931290"/>
    <w:rsid w:val="00981CF0"/>
    <w:rsid w:val="009B37B7"/>
    <w:rsid w:val="009C60CF"/>
    <w:rsid w:val="00A26059"/>
    <w:rsid w:val="00A561C6"/>
    <w:rsid w:val="00A9307B"/>
    <w:rsid w:val="00AA1B48"/>
    <w:rsid w:val="00B14491"/>
    <w:rsid w:val="00B43E30"/>
    <w:rsid w:val="00B46F6D"/>
    <w:rsid w:val="00B87FE3"/>
    <w:rsid w:val="00C15390"/>
    <w:rsid w:val="00C51083"/>
    <w:rsid w:val="00C7708C"/>
    <w:rsid w:val="00CD3515"/>
    <w:rsid w:val="00D339DB"/>
    <w:rsid w:val="00D426AC"/>
    <w:rsid w:val="00D460A1"/>
    <w:rsid w:val="00DC325E"/>
    <w:rsid w:val="00DD15E5"/>
    <w:rsid w:val="00E13F6F"/>
    <w:rsid w:val="00E97943"/>
    <w:rsid w:val="00ED17B1"/>
    <w:rsid w:val="00F83A1F"/>
    <w:rsid w:val="00F94652"/>
    <w:rsid w:val="00FB0E12"/>
    <w:rsid w:val="00FF6E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4E54B7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0"/>
    <w:next w:val="a0"/>
    <w:link w:val="40"/>
    <w:uiPriority w:val="99"/>
    <w:qFormat/>
    <w:rsid w:val="004E54B7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4E54B7"/>
    <w:rPr>
      <w:rFonts w:ascii="Calibri" w:hAnsi="Calibri" w:cs="Times New Roman"/>
      <w:b/>
      <w:bCs/>
      <w:sz w:val="28"/>
      <w:szCs w:val="28"/>
      <w:lang w:eastAsia="ru-RU"/>
    </w:rPr>
  </w:style>
  <w:style w:type="paragraph" w:styleId="3">
    <w:name w:val="Body Text 3"/>
    <w:basedOn w:val="a0"/>
    <w:link w:val="30"/>
    <w:uiPriority w:val="99"/>
    <w:semiHidden/>
    <w:rsid w:val="004E54B7"/>
    <w:pPr>
      <w:suppressAutoHyphens/>
      <w:autoSpaceDE w:val="0"/>
      <w:autoSpaceDN w:val="0"/>
      <w:adjustRightInd w:val="0"/>
      <w:spacing w:after="0" w:line="240" w:lineRule="auto"/>
      <w:ind w:right="264"/>
    </w:pPr>
    <w:rPr>
      <w:rFonts w:ascii="Times New Roman" w:hAnsi="Times New Roman"/>
      <w:sz w:val="28"/>
      <w:szCs w:val="24"/>
    </w:rPr>
  </w:style>
  <w:style w:type="character" w:customStyle="1" w:styleId="30">
    <w:name w:val="Основной текст 3 Знак"/>
    <w:link w:val="3"/>
    <w:uiPriority w:val="99"/>
    <w:semiHidden/>
    <w:locked/>
    <w:rsid w:val="004E54B7"/>
    <w:rPr>
      <w:rFonts w:ascii="Times New Roman" w:hAnsi="Times New Roman" w:cs="Times New Roman"/>
      <w:sz w:val="24"/>
      <w:szCs w:val="24"/>
      <w:lang w:eastAsia="ru-RU"/>
    </w:rPr>
  </w:style>
  <w:style w:type="paragraph" w:styleId="a4">
    <w:name w:val="Body Text Indent"/>
    <w:basedOn w:val="a0"/>
    <w:link w:val="a5"/>
    <w:uiPriority w:val="99"/>
    <w:rsid w:val="004E54B7"/>
    <w:pPr>
      <w:spacing w:after="120"/>
      <w:ind w:left="283"/>
    </w:pPr>
  </w:style>
  <w:style w:type="character" w:customStyle="1" w:styleId="a5">
    <w:name w:val="Основной текст с отступом Знак"/>
    <w:link w:val="a4"/>
    <w:uiPriority w:val="99"/>
    <w:locked/>
    <w:rsid w:val="004E54B7"/>
    <w:rPr>
      <w:rFonts w:ascii="Calibri" w:hAnsi="Calibri" w:cs="Times New Roman"/>
      <w:lang w:eastAsia="ru-RU"/>
    </w:rPr>
  </w:style>
  <w:style w:type="paragraph" w:styleId="a6">
    <w:name w:val="Title"/>
    <w:basedOn w:val="a0"/>
    <w:link w:val="a7"/>
    <w:uiPriority w:val="99"/>
    <w:qFormat/>
    <w:rsid w:val="004E54B7"/>
    <w:pPr>
      <w:spacing w:after="0" w:line="36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7">
    <w:name w:val="Название Знак"/>
    <w:link w:val="a6"/>
    <w:uiPriority w:val="99"/>
    <w:locked/>
    <w:rsid w:val="004E54B7"/>
    <w:rPr>
      <w:rFonts w:ascii="Times New Roman" w:hAnsi="Times New Roman" w:cs="Times New Roman"/>
      <w:sz w:val="20"/>
      <w:szCs w:val="20"/>
      <w:lang w:eastAsia="ru-RU"/>
    </w:rPr>
  </w:style>
  <w:style w:type="table" w:styleId="a8">
    <w:name w:val="Table Grid"/>
    <w:basedOn w:val="a2"/>
    <w:uiPriority w:val="99"/>
    <w:rsid w:val="004E54B7"/>
    <w:rPr>
      <w:rFonts w:ascii="Times New Roman" w:hAnsi="Times New Roman"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0"/>
    <w:uiPriority w:val="99"/>
    <w:qFormat/>
    <w:rsid w:val="004E54B7"/>
    <w:pPr>
      <w:ind w:left="720"/>
      <w:contextualSpacing/>
    </w:pPr>
  </w:style>
  <w:style w:type="character" w:customStyle="1" w:styleId="apple-style-span">
    <w:name w:val="apple-style-span"/>
    <w:uiPriority w:val="99"/>
    <w:rsid w:val="004E54B7"/>
    <w:rPr>
      <w:rFonts w:cs="Times New Roman"/>
    </w:rPr>
  </w:style>
  <w:style w:type="character" w:customStyle="1" w:styleId="apple-converted-space">
    <w:name w:val="apple-converted-space"/>
    <w:uiPriority w:val="99"/>
    <w:rsid w:val="004E54B7"/>
    <w:rPr>
      <w:rFonts w:cs="Times New Roman"/>
    </w:rPr>
  </w:style>
  <w:style w:type="paragraph" w:styleId="a">
    <w:name w:val="Bibliography"/>
    <w:basedOn w:val="a0"/>
    <w:uiPriority w:val="99"/>
    <w:rsid w:val="00931290"/>
    <w:pPr>
      <w:keepLines/>
      <w:numPr>
        <w:numId w:val="4"/>
      </w:numPr>
      <w:autoSpaceDE w:val="0"/>
      <w:autoSpaceDN w:val="0"/>
      <w:spacing w:after="0" w:line="240" w:lineRule="auto"/>
      <w:jc w:val="both"/>
    </w:pPr>
    <w:rPr>
      <w:rFonts w:ascii="Times New Roman" w:hAnsi="Times New Roman"/>
      <w:sz w:val="18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981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09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4</Pages>
  <Words>1212</Words>
  <Characters>6909</Characters>
  <Application>Microsoft Office Word</Application>
  <DocSecurity>0</DocSecurity>
  <Lines>57</Lines>
  <Paragraphs>16</Paragraphs>
  <ScaleCrop>false</ScaleCrop>
  <Company/>
  <LinksUpToDate>false</LinksUpToDate>
  <CharactersWithSpaces>8105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18</cp:revision>
  <dcterms:created xsi:type="dcterms:W3CDTF">2012-07-09T05:35:00Z</dcterms:created>
  <dcterms:modified xsi:type="dcterms:W3CDTF">2018-12-02T09:42:00Z</dcterms:modified>
</cp:coreProperties>
</file>